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06A" w:rsidRPr="00EA1269" w:rsidRDefault="0090406A" w:rsidP="00AD17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0406A" w:rsidRPr="00EA1269" w:rsidRDefault="00D51AFD" w:rsidP="009040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2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МОКСІ</w:t>
      </w:r>
      <w:r w:rsidR="00F4613E" w:rsidRPr="00EA12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СТОП міні</w:t>
      </w:r>
    </w:p>
    <w:p w:rsidR="0090406A" w:rsidRPr="00EA1269" w:rsidRDefault="0090406A" w:rsidP="00EA12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269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5F05FB" w:rsidRPr="00EA12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таблетки</w:t>
      </w:r>
      <w:r w:rsidRPr="00EA1269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90406A" w:rsidRPr="00EA1269" w:rsidRDefault="0090406A" w:rsidP="00904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>листівка–вкладка</w:t>
      </w:r>
    </w:p>
    <w:p w:rsidR="0090406A" w:rsidRPr="00EA1269" w:rsidRDefault="0090406A" w:rsidP="009040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0406A" w:rsidRPr="00EA1269" w:rsidRDefault="0090406A" w:rsidP="009040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A12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Опис</w:t>
      </w:r>
    </w:p>
    <w:p w:rsidR="0090406A" w:rsidRPr="00EA1269" w:rsidRDefault="005F05FB" w:rsidP="009040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>Таблетка білого кольору зі специфічним запахом.</w:t>
      </w:r>
    </w:p>
    <w:p w:rsidR="0090406A" w:rsidRPr="00EA1269" w:rsidRDefault="0090406A" w:rsidP="009040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A12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Склад</w:t>
      </w:r>
    </w:p>
    <w:p w:rsidR="00D86C95" w:rsidRPr="00EA1269" w:rsidRDefault="00D86C95" w:rsidP="00D86C95">
      <w:pPr>
        <w:widowControl w:val="0"/>
        <w:spacing w:after="0" w:line="240" w:lineRule="auto"/>
        <w:ind w:firstLine="56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EA12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Одна таблетка (120 </w:t>
      </w:r>
      <w:r w:rsidR="00050862" w:rsidRPr="00EA126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 w:bidi="uk-UA"/>
        </w:rPr>
        <w:t>mg</w:t>
      </w:r>
      <w:r w:rsidR="00050862" w:rsidRPr="00EA1269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(</w:t>
      </w:r>
      <w:r w:rsidRPr="00EA12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мг</w:t>
      </w:r>
      <w:r w:rsidR="00050862" w:rsidRPr="00EA1269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)</w:t>
      </w:r>
      <w:r w:rsidRPr="00EA12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) містить діючі речовини:</w:t>
      </w:r>
    </w:p>
    <w:p w:rsidR="00D86C95" w:rsidRPr="00EA1269" w:rsidRDefault="00D86C95" w:rsidP="00D86C95">
      <w:pPr>
        <w:widowControl w:val="0"/>
        <w:spacing w:after="0" w:line="240" w:lineRule="auto"/>
        <w:ind w:firstLine="56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proofErr w:type="spellStart"/>
      <w:r w:rsidRPr="00EA12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празіквантел</w:t>
      </w:r>
      <w:proofErr w:type="spellEnd"/>
      <w:r w:rsidRPr="00EA12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– 20 </w:t>
      </w:r>
      <w:r w:rsidR="00050862" w:rsidRPr="00EA126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 w:bidi="uk-UA"/>
        </w:rPr>
        <w:t>mg</w:t>
      </w:r>
      <w:r w:rsidR="00050862" w:rsidRPr="00EA12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(мг)</w:t>
      </w:r>
      <w:r w:rsidRPr="00EA12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D86C95" w:rsidRPr="00EA1269" w:rsidRDefault="00D86C95" w:rsidP="00D86C95">
      <w:pPr>
        <w:widowControl w:val="0"/>
        <w:spacing w:after="0" w:line="240" w:lineRule="auto"/>
        <w:ind w:firstLine="56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proofErr w:type="spellStart"/>
      <w:r w:rsidRPr="00EA12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моксидектин</w:t>
      </w:r>
      <w:proofErr w:type="spellEnd"/>
      <w:r w:rsidRPr="00EA12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– 1 </w:t>
      </w:r>
      <w:r w:rsidR="00050862" w:rsidRPr="00EA126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 w:bidi="uk-UA"/>
        </w:rPr>
        <w:t>mg</w:t>
      </w:r>
      <w:r w:rsidR="00050862" w:rsidRPr="00EA12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(мг)</w:t>
      </w:r>
      <w:r w:rsidRPr="00EA12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D86C95" w:rsidRPr="00EA1269" w:rsidRDefault="00D86C95" w:rsidP="00D86C95">
      <w:pPr>
        <w:spacing w:after="0" w:line="240" w:lineRule="auto"/>
        <w:ind w:firstLine="56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A1269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Допоміжні речовини: лактоза моногідрат, целюлоза мікрокристалічна, крохмаль кукурудзяний, </w:t>
      </w:r>
      <w:proofErr w:type="spellStart"/>
      <w:r w:rsidRPr="00EA1269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повідон</w:t>
      </w:r>
      <w:proofErr w:type="spellEnd"/>
      <w:r w:rsidRPr="00EA1269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 К-30, натрію </w:t>
      </w:r>
      <w:proofErr w:type="spellStart"/>
      <w:r w:rsidRPr="00EA1269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кроскармелоза</w:t>
      </w:r>
      <w:proofErr w:type="spellEnd"/>
      <w:r w:rsidRPr="00EA1269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, натрію хлорид, кальцію </w:t>
      </w:r>
      <w:proofErr w:type="spellStart"/>
      <w:r w:rsidRPr="00EA1269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стеарат</w:t>
      </w:r>
      <w:proofErr w:type="spellEnd"/>
      <w:r w:rsidRPr="00EA1269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,  ароматизатор «сир».</w:t>
      </w:r>
    </w:p>
    <w:p w:rsidR="0090406A" w:rsidRPr="00EA1269" w:rsidRDefault="0090406A" w:rsidP="00334FE4">
      <w:pPr>
        <w:spacing w:after="0" w:line="240" w:lineRule="auto"/>
        <w:ind w:firstLine="56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A126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Фармакологічні властивості</w:t>
      </w:r>
    </w:p>
    <w:p w:rsidR="00D86C95" w:rsidRPr="00EA1269" w:rsidRDefault="00D86C95" w:rsidP="00D86C95">
      <w:pPr>
        <w:widowControl w:val="0"/>
        <w:spacing w:after="0" w:line="240" w:lineRule="auto"/>
        <w:ind w:firstLine="560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</w:pPr>
      <w:proofErr w:type="spellStart"/>
      <w:r w:rsidRPr="00EA1269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8"/>
          <w:szCs w:val="28"/>
          <w:lang w:val="en-US" w:eastAsia="uk-UA" w:bidi="uk-UA"/>
        </w:rPr>
        <w:t>ATCvet</w:t>
      </w:r>
      <w:proofErr w:type="spellEnd"/>
      <w:r w:rsidRPr="00EA1269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8"/>
          <w:szCs w:val="28"/>
          <w:lang w:val="uk-UA" w:eastAsia="uk-UA" w:bidi="uk-UA"/>
        </w:rPr>
        <w:t xml:space="preserve"> </w:t>
      </w:r>
      <w:r w:rsidRPr="00EA1269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8"/>
          <w:szCs w:val="28"/>
          <w:lang w:val="en-US" w:eastAsia="uk-UA" w:bidi="uk-UA"/>
        </w:rPr>
        <w:t>QP</w:t>
      </w:r>
      <w:r w:rsidRPr="00EA1269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8"/>
          <w:szCs w:val="28"/>
          <w:lang w:val="uk-UA" w:eastAsia="uk-UA" w:bidi="uk-UA"/>
        </w:rPr>
        <w:t xml:space="preserve">52, </w:t>
      </w:r>
      <w:proofErr w:type="spellStart"/>
      <w:r w:rsidRPr="00EA1269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8"/>
          <w:szCs w:val="28"/>
          <w:lang w:val="uk-UA" w:eastAsia="uk-UA" w:bidi="uk-UA"/>
        </w:rPr>
        <w:t>антигельмінтні</w:t>
      </w:r>
      <w:proofErr w:type="spellEnd"/>
      <w:r w:rsidRPr="00EA1269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8"/>
          <w:szCs w:val="28"/>
          <w:lang w:val="uk-UA" w:eastAsia="uk-UA" w:bidi="uk-UA"/>
        </w:rPr>
        <w:t xml:space="preserve"> ветеринарні препарати (</w:t>
      </w:r>
      <w:r w:rsidRPr="00EA1269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8"/>
          <w:szCs w:val="28"/>
          <w:lang w:val="en-US" w:eastAsia="uk-UA" w:bidi="uk-UA"/>
        </w:rPr>
        <w:t>QP</w:t>
      </w:r>
      <w:r w:rsidRPr="00EA1269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8"/>
          <w:szCs w:val="28"/>
          <w:lang w:val="uk-UA" w:eastAsia="uk-UA" w:bidi="uk-UA"/>
        </w:rPr>
        <w:t>52</w:t>
      </w:r>
      <w:r w:rsidRPr="00EA1269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8"/>
          <w:szCs w:val="28"/>
          <w:lang w:val="en-US" w:eastAsia="uk-UA" w:bidi="uk-UA"/>
        </w:rPr>
        <w:t>AA</w:t>
      </w:r>
      <w:r w:rsidRPr="00EA1269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8"/>
          <w:szCs w:val="28"/>
          <w:lang w:val="uk-UA" w:eastAsia="uk-UA" w:bidi="uk-UA"/>
        </w:rPr>
        <w:t xml:space="preserve">51 </w:t>
      </w:r>
      <w:proofErr w:type="spellStart"/>
      <w:r w:rsidRPr="00EA1269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8"/>
          <w:szCs w:val="28"/>
          <w:lang w:val="uk-UA" w:eastAsia="uk-UA" w:bidi="uk-UA"/>
        </w:rPr>
        <w:t>празіквантел</w:t>
      </w:r>
      <w:proofErr w:type="spellEnd"/>
      <w:r w:rsidRPr="00EA1269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8"/>
          <w:szCs w:val="28"/>
          <w:lang w:val="uk-UA" w:eastAsia="uk-UA" w:bidi="uk-UA"/>
        </w:rPr>
        <w:t xml:space="preserve">, комбінації) </w:t>
      </w:r>
    </w:p>
    <w:p w:rsidR="00D86C95" w:rsidRPr="00EA1269" w:rsidRDefault="00D86C95" w:rsidP="00D86C9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        МОКСІСТОП </w:t>
      </w:r>
      <w:r w:rsidRPr="00EA12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міні </w:t>
      </w:r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належить до комбінованих </w:t>
      </w:r>
      <w:proofErr w:type="spellStart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протипаразитарних</w:t>
      </w:r>
      <w:proofErr w:type="spellEnd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  препаратів. Комбінація </w:t>
      </w:r>
      <w:proofErr w:type="spellStart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моксидектину</w:t>
      </w:r>
      <w:proofErr w:type="spellEnd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 і </w:t>
      </w:r>
      <w:proofErr w:type="spellStart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празіквателу</w:t>
      </w:r>
      <w:proofErr w:type="spellEnd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, які входять до складу препарату, забезпечують широкий спектр його </w:t>
      </w:r>
      <w:proofErr w:type="spellStart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протипаразитарної</w:t>
      </w:r>
      <w:proofErr w:type="spellEnd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 дії, у тому числі проти личинкових та статевозрілих стадій розвитку нематод </w:t>
      </w:r>
      <w:r w:rsidRPr="00EA1269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(</w:t>
      </w:r>
      <w:proofErr w:type="spellStart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Toxocara</w:t>
      </w:r>
      <w:proofErr w:type="spellEnd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canis</w:t>
      </w:r>
      <w:proofErr w:type="spellEnd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Toxocara</w:t>
      </w:r>
      <w:proofErr w:type="spellEnd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cati</w:t>
      </w:r>
      <w:proofErr w:type="spellEnd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Toxocara</w:t>
      </w:r>
      <w:proofErr w:type="spellEnd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mistax</w:t>
      </w:r>
      <w:proofErr w:type="spellEnd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Toxocaris</w:t>
      </w:r>
      <w:proofErr w:type="spellEnd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</w:t>
      </w:r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leonine</w:t>
      </w:r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Uncinaria</w:t>
      </w:r>
      <w:proofErr w:type="spellEnd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stenocephala</w:t>
      </w:r>
      <w:proofErr w:type="spellEnd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>Trichuris</w:t>
      </w:r>
      <w:proofErr w:type="spellEnd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>vulpis</w:t>
      </w:r>
      <w:proofErr w:type="spellEnd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>Ancylostoma</w:t>
      </w:r>
      <w:proofErr w:type="spellEnd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>caninum</w:t>
      </w:r>
      <w:proofErr w:type="spellEnd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EA1269">
        <w:rPr>
          <w:rFonts w:ascii="Times New Roman" w:eastAsia="Times New Roman" w:hAnsi="Times New Roman" w:cs="Times New Roman"/>
          <w:i/>
          <w:iCs/>
          <w:snapToGrid w:val="0"/>
          <w:color w:val="000000"/>
          <w:sz w:val="28"/>
          <w:szCs w:val="28"/>
          <w:lang w:val="en-US" w:eastAsia="uk-UA" w:bidi="uk-UA"/>
        </w:rPr>
        <w:t>Thelazia</w:t>
      </w:r>
      <w:proofErr w:type="spellEnd"/>
      <w:r w:rsidRPr="00EA1269">
        <w:rPr>
          <w:rFonts w:ascii="Times New Roman" w:eastAsia="Times New Roman" w:hAnsi="Times New Roman" w:cs="Times New Roman"/>
          <w:i/>
          <w:iCs/>
          <w:snapToGrid w:val="0"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EA1269">
        <w:rPr>
          <w:rFonts w:ascii="Times New Roman" w:eastAsia="Times New Roman" w:hAnsi="Times New Roman" w:cs="Times New Roman"/>
          <w:i/>
          <w:iCs/>
          <w:snapToGrid w:val="0"/>
          <w:color w:val="000000"/>
          <w:sz w:val="28"/>
          <w:szCs w:val="28"/>
          <w:lang w:val="en-US" w:eastAsia="uk-UA" w:bidi="uk-UA"/>
        </w:rPr>
        <w:t>callipaeda</w:t>
      </w:r>
      <w:proofErr w:type="spellEnd"/>
      <w:r w:rsidRPr="00EA1269">
        <w:rPr>
          <w:rFonts w:ascii="Times New Roman" w:eastAsia="Times New Roman" w:hAnsi="Times New Roman" w:cs="Times New Roman"/>
          <w:i/>
          <w:iCs/>
          <w:snapToGrid w:val="0"/>
          <w:color w:val="000000"/>
          <w:sz w:val="28"/>
          <w:szCs w:val="28"/>
          <w:lang w:val="uk-UA" w:eastAsia="uk-UA" w:bidi="uk-UA"/>
        </w:rPr>
        <w:t>,</w:t>
      </w:r>
      <w:r w:rsidRPr="00EA1269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)</w:t>
      </w:r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, личинок (</w:t>
      </w:r>
      <w:proofErr w:type="spellStart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мікродирофілярій</w:t>
      </w:r>
      <w:proofErr w:type="spellEnd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) нематод виду: </w:t>
      </w:r>
      <w:proofErr w:type="spellStart"/>
      <w:r w:rsidRPr="00EA1269">
        <w:rPr>
          <w:rFonts w:ascii="Times New Roman" w:eastAsia="Times New Roman" w:hAnsi="Times New Roman" w:cs="Times New Roman"/>
          <w:i/>
          <w:iCs/>
          <w:snapToGrid w:val="0"/>
          <w:color w:val="000000"/>
          <w:sz w:val="28"/>
          <w:szCs w:val="28"/>
          <w:lang w:val="en-US" w:eastAsia="uk-UA" w:bidi="uk-UA"/>
        </w:rPr>
        <w:t>Dirofilaria</w:t>
      </w:r>
      <w:proofErr w:type="spellEnd"/>
      <w:r w:rsidRPr="00EA1269">
        <w:rPr>
          <w:rFonts w:ascii="Times New Roman" w:eastAsia="Times New Roman" w:hAnsi="Times New Roman" w:cs="Times New Roman"/>
          <w:i/>
          <w:iCs/>
          <w:snapToGrid w:val="0"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EA1269">
        <w:rPr>
          <w:rFonts w:ascii="Times New Roman" w:eastAsia="Times New Roman" w:hAnsi="Times New Roman" w:cs="Times New Roman"/>
          <w:i/>
          <w:iCs/>
          <w:snapToGrid w:val="0"/>
          <w:color w:val="000000"/>
          <w:sz w:val="28"/>
          <w:szCs w:val="28"/>
          <w:lang w:val="en-US" w:eastAsia="uk-UA" w:bidi="uk-UA"/>
        </w:rPr>
        <w:t>immitis</w:t>
      </w:r>
      <w:proofErr w:type="spellEnd"/>
      <w:r w:rsidRPr="00EA1269">
        <w:rPr>
          <w:rFonts w:ascii="Times New Roman" w:eastAsia="Times New Roman" w:hAnsi="Times New Roman" w:cs="Times New Roman"/>
          <w:i/>
          <w:iCs/>
          <w:snapToGrid w:val="0"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EA1269">
        <w:rPr>
          <w:rFonts w:ascii="Times New Roman" w:eastAsia="Times New Roman" w:hAnsi="Times New Roman" w:cs="Times New Roman"/>
          <w:i/>
          <w:iCs/>
          <w:snapToGrid w:val="0"/>
          <w:color w:val="000000"/>
          <w:sz w:val="28"/>
          <w:szCs w:val="28"/>
          <w:lang w:val="en-US" w:eastAsia="uk-UA" w:bidi="uk-UA"/>
        </w:rPr>
        <w:t>Dirofilaria</w:t>
      </w:r>
      <w:proofErr w:type="spellEnd"/>
      <w:r w:rsidRPr="00EA1269">
        <w:rPr>
          <w:rFonts w:ascii="Times New Roman" w:eastAsia="Times New Roman" w:hAnsi="Times New Roman" w:cs="Times New Roman"/>
          <w:i/>
          <w:iCs/>
          <w:snapToGrid w:val="0"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EA1269">
        <w:rPr>
          <w:rFonts w:ascii="Times New Roman" w:eastAsia="Times New Roman" w:hAnsi="Times New Roman" w:cs="Times New Roman"/>
          <w:i/>
          <w:iCs/>
          <w:snapToGrid w:val="0"/>
          <w:color w:val="000000"/>
          <w:sz w:val="28"/>
          <w:szCs w:val="28"/>
          <w:lang w:val="en-US" w:eastAsia="uk-UA" w:bidi="uk-UA"/>
        </w:rPr>
        <w:t>repens</w:t>
      </w:r>
      <w:proofErr w:type="spellEnd"/>
      <w:r w:rsidRPr="00EA1269">
        <w:rPr>
          <w:rFonts w:ascii="Times New Roman" w:eastAsia="Times New Roman" w:hAnsi="Times New Roman" w:cs="Times New Roman"/>
          <w:i/>
          <w:iCs/>
          <w:snapToGrid w:val="0"/>
          <w:color w:val="000000"/>
          <w:sz w:val="28"/>
          <w:szCs w:val="28"/>
          <w:lang w:val="uk-UA" w:eastAsia="uk-UA" w:bidi="uk-UA"/>
        </w:rPr>
        <w:t xml:space="preserve">; </w:t>
      </w:r>
      <w:proofErr w:type="spellStart"/>
      <w:r w:rsidRPr="00EA1269">
        <w:rPr>
          <w:rFonts w:ascii="Times New Roman" w:eastAsia="Times New Roman" w:hAnsi="Times New Roman" w:cs="Times New Roman"/>
          <w:iCs/>
          <w:snapToGrid w:val="0"/>
          <w:color w:val="000000"/>
          <w:sz w:val="28"/>
          <w:szCs w:val="28"/>
          <w:lang w:val="uk-UA" w:eastAsia="uk-UA" w:bidi="uk-UA"/>
        </w:rPr>
        <w:t>цестод</w:t>
      </w:r>
      <w:proofErr w:type="spellEnd"/>
      <w:r w:rsidRPr="00EA1269">
        <w:rPr>
          <w:rFonts w:ascii="Times New Roman" w:eastAsia="Times New Roman" w:hAnsi="Times New Roman" w:cs="Times New Roman"/>
          <w:iCs/>
          <w:snapToGrid w:val="0"/>
          <w:color w:val="000000"/>
          <w:sz w:val="28"/>
          <w:szCs w:val="28"/>
          <w:lang w:val="uk-UA" w:eastAsia="uk-UA" w:bidi="uk-UA"/>
        </w:rPr>
        <w:t xml:space="preserve"> </w:t>
      </w:r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>(</w:t>
      </w:r>
      <w:proofErr w:type="spellStart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Echinococcus</w:t>
      </w:r>
      <w:proofErr w:type="spellEnd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granulosus</w:t>
      </w:r>
      <w:proofErr w:type="spellEnd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Alveococcus</w:t>
      </w:r>
      <w:proofErr w:type="spellEnd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multilocularis</w:t>
      </w:r>
      <w:proofErr w:type="spellEnd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Mesocestoides</w:t>
      </w:r>
      <w:proofErr w:type="spellEnd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lineatus</w:t>
      </w:r>
      <w:proofErr w:type="spellEnd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Dipylidium</w:t>
      </w:r>
      <w:proofErr w:type="spellEnd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caninum</w:t>
      </w:r>
      <w:proofErr w:type="spellEnd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Diphyllobothrium</w:t>
      </w:r>
      <w:proofErr w:type="spellEnd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latum</w:t>
      </w:r>
      <w:proofErr w:type="spellEnd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Multiceps</w:t>
      </w:r>
      <w:proofErr w:type="spellEnd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EA1269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multiceps</w:t>
      </w:r>
      <w:proofErr w:type="spellEnd"/>
      <w:r w:rsidRPr="00EA1269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)</w:t>
      </w:r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, які паразитують у котів та собак.</w:t>
      </w:r>
    </w:p>
    <w:p w:rsidR="00D86C95" w:rsidRPr="00EA1269" w:rsidRDefault="00D86C95" w:rsidP="00D86C95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</w:pPr>
      <w:proofErr w:type="spellStart"/>
      <w:r w:rsidRPr="00EA1269">
        <w:rPr>
          <w:rFonts w:ascii="Times New Roman" w:eastAsia="Times New Roman" w:hAnsi="Times New Roman" w:cs="Times New Roman"/>
          <w:b/>
          <w:i/>
          <w:snapToGrid w:val="0"/>
          <w:color w:val="000000"/>
          <w:sz w:val="28"/>
          <w:szCs w:val="28"/>
          <w:lang w:val="uk-UA" w:eastAsia="uk-UA" w:bidi="uk-UA"/>
        </w:rPr>
        <w:t>Моксидектин</w:t>
      </w:r>
      <w:proofErr w:type="spellEnd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 – напівсинтетична сполука другого покоління </w:t>
      </w:r>
      <w:proofErr w:type="spellStart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макроциклічних</w:t>
      </w:r>
      <w:proofErr w:type="spellEnd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 лактонів групи </w:t>
      </w:r>
      <w:proofErr w:type="spellStart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мільбеміцинів</w:t>
      </w:r>
      <w:proofErr w:type="spellEnd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. Діюча речовина має активну дію проти ендопаразитів. Механізм його дії обумовлений взаємодією з гамма-</w:t>
      </w:r>
      <w:proofErr w:type="spellStart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аміномасляною</w:t>
      </w:r>
      <w:proofErr w:type="spellEnd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 кислотою і </w:t>
      </w:r>
      <w:proofErr w:type="spellStart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глютаровими</w:t>
      </w:r>
      <w:proofErr w:type="spellEnd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 хлорними канальцями паразитів, що призводить до відкриття хлорних канальців у </w:t>
      </w:r>
      <w:proofErr w:type="spellStart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постсинаптичному</w:t>
      </w:r>
      <w:proofErr w:type="spellEnd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 просторі і збільшення іонів хлору, внаслідок чого відбувається </w:t>
      </w:r>
      <w:proofErr w:type="spellStart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незворотнє</w:t>
      </w:r>
      <w:proofErr w:type="spellEnd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 зниження м’язової активності, параліч та загибель паразитів. Виводиться із організму у незмінному вигляді із фекаліями.</w:t>
      </w:r>
    </w:p>
    <w:p w:rsidR="00D86C95" w:rsidRPr="00EA1269" w:rsidRDefault="00D86C95" w:rsidP="00D86C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</w:pPr>
      <w:proofErr w:type="spellStart"/>
      <w:r w:rsidRPr="00EA1269">
        <w:rPr>
          <w:rFonts w:ascii="Times New Roman" w:eastAsia="Times New Roman" w:hAnsi="Times New Roman" w:cs="Times New Roman"/>
          <w:b/>
          <w:i/>
          <w:snapToGrid w:val="0"/>
          <w:color w:val="000000"/>
          <w:sz w:val="28"/>
          <w:szCs w:val="28"/>
          <w:lang w:val="uk-UA" w:eastAsia="uk-UA" w:bidi="uk-UA"/>
        </w:rPr>
        <w:t>Празіквантел</w:t>
      </w:r>
      <w:proofErr w:type="spellEnd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 </w:t>
      </w:r>
      <w:r w:rsidRPr="00EA12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активний проти </w:t>
      </w:r>
      <w:proofErr w:type="spellStart"/>
      <w:r w:rsidRPr="00EA12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цестод</w:t>
      </w:r>
      <w:proofErr w:type="spellEnd"/>
      <w:r w:rsidRPr="00EA12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(стьожкових гельмінтів) </w:t>
      </w:r>
      <w:r w:rsidRPr="00EA1269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на всіх фазах розвитку і більшості видів </w:t>
      </w:r>
      <w:proofErr w:type="spellStart"/>
      <w:r w:rsidRPr="00EA1269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трематод</w:t>
      </w:r>
      <w:proofErr w:type="spellEnd"/>
      <w:r w:rsidRPr="00EA1269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.</w:t>
      </w:r>
      <w:r w:rsidRPr="00EA12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Підвищує проникливість мембран для іонів кальцію, викликає підвищення м′язової активності, яке змінюється скороченням мускулатури та спастичним паралічем, викликає руйнування зовнішнього покриву </w:t>
      </w:r>
      <w:proofErr w:type="spellStart"/>
      <w:r w:rsidRPr="00EA12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цестод</w:t>
      </w:r>
      <w:proofErr w:type="spellEnd"/>
      <w:r w:rsidRPr="00EA12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статевозрілих форм.</w:t>
      </w:r>
      <w:r w:rsidRPr="00EA12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uk-UA"/>
        </w:rPr>
        <w:t xml:space="preserve"> Під дією </w:t>
      </w:r>
      <w:proofErr w:type="spellStart"/>
      <w:r w:rsidRPr="00EA12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uk-UA"/>
        </w:rPr>
        <w:t>празіквантелу</w:t>
      </w:r>
      <w:proofErr w:type="spellEnd"/>
      <w:r w:rsidRPr="00EA12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uk-UA"/>
        </w:rPr>
        <w:t xml:space="preserve"> стьожкові гельмінти майже повністю перетравлюються і не виявляються у фекаліях. </w:t>
      </w:r>
      <w:proofErr w:type="spellStart"/>
      <w:r w:rsidRPr="00EA12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uk-UA"/>
        </w:rPr>
        <w:t>Празіквантел</w:t>
      </w:r>
      <w:proofErr w:type="spellEnd"/>
      <w:r w:rsidRPr="00EA12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uk-UA"/>
        </w:rPr>
        <w:t xml:space="preserve"> швидко всмоктується у травному каналі, досягаючи максимальної концентрації у плазмі крові через 1-3 години, розподіляється в </w:t>
      </w:r>
      <w:r w:rsidRPr="00EA12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uk-UA"/>
        </w:rPr>
        <w:lastRenderedPageBreak/>
        <w:t xml:space="preserve">органах і тканинах тварини, виводиться  із організму переважно із сечею (до 80%) впродовж 48 годин. </w:t>
      </w:r>
    </w:p>
    <w:p w:rsidR="00D86C95" w:rsidRPr="00EA1269" w:rsidRDefault="00D86C95" w:rsidP="00D86C95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</w:pPr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Препарат за ступенем дії на організм належить до </w:t>
      </w:r>
      <w:proofErr w:type="spellStart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малонебезпечних</w:t>
      </w:r>
      <w:proofErr w:type="spellEnd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 речовин (4 клас безпечності), має </w:t>
      </w:r>
      <w:proofErr w:type="spellStart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слабовиражені</w:t>
      </w:r>
      <w:proofErr w:type="spellEnd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 кумулятивні властивості, у рекомендованих дозах не має </w:t>
      </w:r>
      <w:proofErr w:type="spellStart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ембріотоксичної</w:t>
      </w:r>
      <w:proofErr w:type="spellEnd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 і </w:t>
      </w:r>
      <w:proofErr w:type="spellStart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тератогенної</w:t>
      </w:r>
      <w:proofErr w:type="spellEnd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 дії. </w:t>
      </w:r>
    </w:p>
    <w:p w:rsidR="0090406A" w:rsidRPr="00EA1269" w:rsidRDefault="00D86C95" w:rsidP="00D86C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         Препарат токсичний для бджіл, риби та інших </w:t>
      </w:r>
      <w:proofErr w:type="spellStart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>гідробіонтів</w:t>
      </w:r>
      <w:proofErr w:type="spellEnd"/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 w:bidi="uk-UA"/>
        </w:rPr>
        <w:t xml:space="preserve">! </w:t>
      </w:r>
      <w:r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/>
        </w:rPr>
        <w:t xml:space="preserve"> </w:t>
      </w:r>
      <w:r w:rsidR="001500DA" w:rsidRPr="00EA12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uk-UA"/>
        </w:rPr>
        <w:t xml:space="preserve"> </w:t>
      </w:r>
    </w:p>
    <w:p w:rsidR="0090406A" w:rsidRPr="00EA1269" w:rsidRDefault="0090406A" w:rsidP="00904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A12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Застосування</w:t>
      </w:r>
    </w:p>
    <w:p w:rsidR="00D86C95" w:rsidRPr="00EA1269" w:rsidRDefault="00D86C95" w:rsidP="00904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Призначають з профілактичною та лікувальною метою при </w:t>
      </w:r>
      <w:proofErr w:type="spellStart"/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>нематодозах</w:t>
      </w:r>
      <w:proofErr w:type="spellEnd"/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>токсокароз</w:t>
      </w:r>
      <w:proofErr w:type="spellEnd"/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>токсаскаридоз</w:t>
      </w:r>
      <w:proofErr w:type="spellEnd"/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>унцинаріоз</w:t>
      </w:r>
      <w:proofErr w:type="spellEnd"/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трихоцефальоз, анкілостомоз, </w:t>
      </w:r>
      <w:proofErr w:type="spellStart"/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>телязіоз</w:t>
      </w:r>
      <w:proofErr w:type="spellEnd"/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>цестодозах</w:t>
      </w:r>
      <w:proofErr w:type="spellEnd"/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>теніїдоз</w:t>
      </w:r>
      <w:proofErr w:type="spellEnd"/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>дипілідіоз</w:t>
      </w:r>
      <w:proofErr w:type="spellEnd"/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ехінококоз, </w:t>
      </w:r>
      <w:proofErr w:type="spellStart"/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>дифілоботріоз</w:t>
      </w:r>
      <w:proofErr w:type="spellEnd"/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>альвеококоз</w:t>
      </w:r>
      <w:proofErr w:type="spellEnd"/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>мезоцестоїдоз</w:t>
      </w:r>
      <w:proofErr w:type="spellEnd"/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і змішаних </w:t>
      </w:r>
      <w:proofErr w:type="spellStart"/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>нематодо-цестодозних</w:t>
      </w:r>
      <w:proofErr w:type="spellEnd"/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інвазіях, а також для профілактики </w:t>
      </w:r>
      <w:proofErr w:type="spellStart"/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>дирофіляріозу</w:t>
      </w:r>
      <w:proofErr w:type="spellEnd"/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86C95" w:rsidRPr="00EA1269" w:rsidRDefault="00D86C95" w:rsidP="00904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0406A" w:rsidRPr="00EA1269" w:rsidRDefault="0090406A" w:rsidP="00904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A12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Дозування</w:t>
      </w:r>
    </w:p>
    <w:p w:rsidR="00D86C95" w:rsidRPr="00EA1269" w:rsidRDefault="00D86C95" w:rsidP="00D86C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Застосовують тваринам </w:t>
      </w:r>
      <w:proofErr w:type="spellStart"/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>перорально</w:t>
      </w:r>
      <w:proofErr w:type="spellEnd"/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A1269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, з кормом </w:t>
      </w:r>
      <w:proofErr w:type="spellStart"/>
      <w:r w:rsidRPr="00EA126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або</w:t>
      </w:r>
      <w:proofErr w:type="spellEnd"/>
      <w:r w:rsidRPr="00EA1269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EA126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примусово</w:t>
      </w:r>
      <w:proofErr w:type="spellEnd"/>
      <w:r w:rsidRPr="00EA1269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на </w:t>
      </w:r>
      <w:proofErr w:type="spellStart"/>
      <w:r w:rsidRPr="00EA126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корінь</w:t>
      </w:r>
      <w:proofErr w:type="spellEnd"/>
      <w:r w:rsidRPr="00EA1269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EA1269">
        <w:rPr>
          <w:rFonts w:ascii="Times New Roman" w:hAnsi="Times New Roman" w:cs="Times New Roman"/>
          <w:snapToGrid w:val="0"/>
          <w:color w:val="000000"/>
          <w:sz w:val="28"/>
          <w:szCs w:val="28"/>
        </w:rPr>
        <w:t>язика</w:t>
      </w:r>
      <w:proofErr w:type="spellEnd"/>
      <w:r w:rsidRPr="00EA1269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, </w:t>
      </w:r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>у дозах:</w:t>
      </w:r>
    </w:p>
    <w:p w:rsidR="00D86C95" w:rsidRPr="00EA1269" w:rsidRDefault="00D86C95" w:rsidP="00D86C95">
      <w:pPr>
        <w:framePr w:w="2566" w:h="136" w:hRule="exact" w:wrap="notBeside" w:vAnchor="text" w:hAnchor="page" w:x="7096" w:y="123"/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86C95" w:rsidRPr="00EA1269" w:rsidRDefault="00D86C95" w:rsidP="00D86C95">
      <w:pPr>
        <w:tabs>
          <w:tab w:val="left" w:pos="7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4110"/>
        <w:gridCol w:w="4395"/>
        <w:gridCol w:w="278"/>
      </w:tblGrid>
      <w:tr w:rsidR="00D86C95" w:rsidRPr="00EA1269" w:rsidTr="00E908DA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95" w:rsidRPr="00EA1269" w:rsidRDefault="00D86C95" w:rsidP="00D86C9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1269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Маса тварин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95" w:rsidRPr="00EA1269" w:rsidRDefault="00D86C95" w:rsidP="00D86C95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EA1269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Дозування</w:t>
            </w:r>
          </w:p>
        </w:tc>
      </w:tr>
      <w:tr w:rsidR="00D86C95" w:rsidRPr="00EA1269" w:rsidTr="00E908DA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86C95" w:rsidRPr="00EA1269" w:rsidRDefault="00D86C95" w:rsidP="00D86C95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EA1269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МОКСІСТОП міні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C95" w:rsidRPr="00EA1269" w:rsidRDefault="00D86C95" w:rsidP="00D86C95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</w:tc>
      </w:tr>
      <w:tr w:rsidR="00D86C95" w:rsidRPr="00EA1269" w:rsidTr="00E908DA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95" w:rsidRPr="00EA1269" w:rsidRDefault="00D86C95" w:rsidP="00D86C95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eastAsia="uk-UA" w:bidi="uk-UA"/>
              </w:rPr>
            </w:pPr>
            <w:r w:rsidRPr="00EA126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від 0,5 до 1 </w:t>
            </w:r>
            <w:r w:rsidR="00050862" w:rsidRPr="00EA126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eastAsia="uk-UA" w:bidi="uk-UA"/>
              </w:rPr>
              <w:t>kg (</w:t>
            </w:r>
            <w:r w:rsidRPr="00EA126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кг</w:t>
            </w:r>
            <w:r w:rsidR="00050862" w:rsidRPr="00EA126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eastAsia="uk-UA" w:bidi="uk-UA"/>
              </w:rPr>
              <w:t>)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95" w:rsidRPr="00EA1269" w:rsidRDefault="00D86C95" w:rsidP="00D86C95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EA126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1/4 таблетки </w:t>
            </w:r>
          </w:p>
        </w:tc>
      </w:tr>
      <w:tr w:rsidR="00D86C95" w:rsidRPr="00EA1269" w:rsidTr="00E908DA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95" w:rsidRPr="00EA1269" w:rsidRDefault="00D86C95" w:rsidP="00D86C95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EA126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від 1,1 до 2 </w:t>
            </w:r>
            <w:r w:rsidR="00050862" w:rsidRPr="00EA126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eastAsia="uk-UA" w:bidi="uk-UA"/>
              </w:rPr>
              <w:t>kg (</w:t>
            </w:r>
            <w:r w:rsidR="00050862" w:rsidRPr="00EA126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кг</w:t>
            </w:r>
            <w:r w:rsidR="00050862" w:rsidRPr="00EA126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eastAsia="uk-UA" w:bidi="uk-UA"/>
              </w:rPr>
              <w:t>)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95" w:rsidRPr="00EA1269" w:rsidRDefault="00D86C95" w:rsidP="00D86C95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EA126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1/2 таблетки</w:t>
            </w:r>
          </w:p>
        </w:tc>
      </w:tr>
      <w:tr w:rsidR="00D86C95" w:rsidRPr="00EA1269" w:rsidTr="00E908DA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95" w:rsidRPr="00EA1269" w:rsidRDefault="00D86C95" w:rsidP="00D86C95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EA126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від 2,1 до 4 </w:t>
            </w:r>
            <w:r w:rsidR="00050862" w:rsidRPr="00EA126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eastAsia="uk-UA" w:bidi="uk-UA"/>
              </w:rPr>
              <w:t>kg (</w:t>
            </w:r>
            <w:r w:rsidR="00050862" w:rsidRPr="00EA126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кг</w:t>
            </w:r>
            <w:r w:rsidR="00050862" w:rsidRPr="00EA126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eastAsia="uk-UA" w:bidi="uk-UA"/>
              </w:rPr>
              <w:t>)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95" w:rsidRPr="00EA1269" w:rsidRDefault="00D86C95" w:rsidP="00D86C95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EA126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 таблетка</w:t>
            </w:r>
          </w:p>
        </w:tc>
      </w:tr>
      <w:tr w:rsidR="00D86C95" w:rsidRPr="00EA1269" w:rsidTr="00E908DA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95" w:rsidRPr="00EA1269" w:rsidRDefault="00D86C95" w:rsidP="00D86C95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eastAsia="uk-UA" w:bidi="uk-UA"/>
              </w:rPr>
            </w:pPr>
            <w:r w:rsidRPr="00EA126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від 4,1 до 6 </w:t>
            </w:r>
            <w:r w:rsidR="00050862" w:rsidRPr="00EA126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eastAsia="uk-UA" w:bidi="uk-UA"/>
              </w:rPr>
              <w:t>kg (</w:t>
            </w:r>
            <w:r w:rsidR="00050862" w:rsidRPr="00EA126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кг</w:t>
            </w:r>
            <w:r w:rsidR="00050862" w:rsidRPr="00EA126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eastAsia="uk-UA" w:bidi="uk-UA"/>
              </w:rPr>
              <w:t>)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95" w:rsidRPr="00EA1269" w:rsidRDefault="00D86C95" w:rsidP="00D86C95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EA126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1,5 таблетки</w:t>
            </w:r>
          </w:p>
        </w:tc>
      </w:tr>
      <w:tr w:rsidR="00D86C95" w:rsidRPr="00EA1269" w:rsidTr="00E908DA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95" w:rsidRPr="00EA1269" w:rsidRDefault="00D86C95" w:rsidP="00D86C95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eastAsia="uk-UA" w:bidi="uk-UA"/>
              </w:rPr>
            </w:pPr>
            <w:r w:rsidRPr="00EA126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від 6,1 до 8 </w:t>
            </w:r>
            <w:r w:rsidR="00050862" w:rsidRPr="00EA126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eastAsia="uk-UA" w:bidi="uk-UA"/>
              </w:rPr>
              <w:t>kg (</w:t>
            </w:r>
            <w:r w:rsidR="00050862" w:rsidRPr="00EA126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кг</w:t>
            </w:r>
            <w:r w:rsidR="00050862" w:rsidRPr="00EA126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eastAsia="uk-UA" w:bidi="uk-UA"/>
              </w:rPr>
              <w:t>)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95" w:rsidRPr="00EA1269" w:rsidRDefault="00D86C95" w:rsidP="00D86C95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EA126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2 таблетки</w:t>
            </w:r>
          </w:p>
        </w:tc>
      </w:tr>
    </w:tbl>
    <w:p w:rsidR="00D86C95" w:rsidRPr="00EA1269" w:rsidRDefault="00D86C95" w:rsidP="00D86C9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86C95" w:rsidRPr="00EA1269" w:rsidRDefault="00D86C95" w:rsidP="00D86C9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A1269">
        <w:rPr>
          <w:rFonts w:ascii="Times New Roman" w:hAnsi="Times New Roman" w:cs="Times New Roman"/>
          <w:sz w:val="28"/>
          <w:szCs w:val="28"/>
          <w:lang w:val="uk-UA"/>
        </w:rPr>
        <w:t xml:space="preserve">          З профілактичною метою дегельмінтизацію тварин проводять один раз у квартал, а також перед кожною вакцинацією. </w:t>
      </w:r>
    </w:p>
    <w:p w:rsidR="00D86C95" w:rsidRPr="00EA1269" w:rsidRDefault="00D86C95" w:rsidP="00D86C9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A1269">
        <w:rPr>
          <w:rFonts w:ascii="Times New Roman" w:hAnsi="Times New Roman" w:cs="Times New Roman"/>
          <w:sz w:val="28"/>
          <w:szCs w:val="28"/>
          <w:lang w:val="uk-UA"/>
        </w:rPr>
        <w:t xml:space="preserve">          З лікувальною метою дегельмінтизацію проводять за показаннями. При сильній інтенсивності інвазії рекомендується повторити дегельмінтизацію через 14 діб.</w:t>
      </w:r>
    </w:p>
    <w:p w:rsidR="00D86C95" w:rsidRPr="00EA1269" w:rsidRDefault="00D86C95" w:rsidP="00D86C9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A1269">
        <w:rPr>
          <w:rFonts w:ascii="Times New Roman" w:hAnsi="Times New Roman" w:cs="Times New Roman"/>
          <w:sz w:val="28"/>
          <w:szCs w:val="28"/>
          <w:lang w:val="uk-UA"/>
        </w:rPr>
        <w:t xml:space="preserve">          З метою профілактики </w:t>
      </w:r>
      <w:proofErr w:type="spellStart"/>
      <w:r w:rsidRPr="00EA1269">
        <w:rPr>
          <w:rFonts w:ascii="Times New Roman" w:hAnsi="Times New Roman" w:cs="Times New Roman"/>
          <w:sz w:val="28"/>
          <w:szCs w:val="28"/>
          <w:lang w:val="uk-UA"/>
        </w:rPr>
        <w:t>дирофіляріозу</w:t>
      </w:r>
      <w:proofErr w:type="spellEnd"/>
      <w:r w:rsidRPr="00EA1269">
        <w:rPr>
          <w:rFonts w:ascii="Times New Roman" w:hAnsi="Times New Roman" w:cs="Times New Roman"/>
          <w:sz w:val="28"/>
          <w:szCs w:val="28"/>
          <w:lang w:val="uk-UA"/>
        </w:rPr>
        <w:t xml:space="preserve"> у неблагополучних щодо захворювання регіонах, препарат застосовують у весняно-</w:t>
      </w:r>
      <w:proofErr w:type="spellStart"/>
      <w:r w:rsidRPr="00EA1269">
        <w:rPr>
          <w:rFonts w:ascii="Times New Roman" w:hAnsi="Times New Roman" w:cs="Times New Roman"/>
          <w:sz w:val="28"/>
          <w:szCs w:val="28"/>
          <w:lang w:val="uk-UA"/>
        </w:rPr>
        <w:t>літньо</w:t>
      </w:r>
      <w:proofErr w:type="spellEnd"/>
      <w:r w:rsidRPr="00EA1269">
        <w:rPr>
          <w:rFonts w:ascii="Times New Roman" w:hAnsi="Times New Roman" w:cs="Times New Roman"/>
          <w:sz w:val="28"/>
          <w:szCs w:val="28"/>
          <w:lang w:val="uk-UA"/>
        </w:rPr>
        <w:t xml:space="preserve">-осінній період: перед початком льоту комарів і москітів одноразово, потім один раз на місяць і останній раз в сезоні не раніше ніж через 1 місяць після завершення льоту комах. </w:t>
      </w:r>
    </w:p>
    <w:p w:rsidR="0090406A" w:rsidRPr="00EA1269" w:rsidRDefault="00D86C95" w:rsidP="00D86C95">
      <w:pPr>
        <w:widowControl w:val="0"/>
        <w:tabs>
          <w:tab w:val="left" w:pos="9355"/>
        </w:tabs>
        <w:spacing w:after="0" w:line="274" w:lineRule="exac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EA1269">
        <w:rPr>
          <w:rFonts w:ascii="Times New Roman" w:hAnsi="Times New Roman" w:cs="Times New Roman"/>
          <w:sz w:val="28"/>
          <w:szCs w:val="28"/>
          <w:lang w:val="uk-UA"/>
        </w:rPr>
        <w:t xml:space="preserve"> Попередньої голодної дієти і застосування проносних засобів перед дегельмінтизацією не потрібно.</w:t>
      </w:r>
    </w:p>
    <w:p w:rsidR="0090406A" w:rsidRPr="00EA1269" w:rsidRDefault="009457E0" w:rsidP="00945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A12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90406A" w:rsidRPr="00EA12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Протипоказання</w:t>
      </w:r>
    </w:p>
    <w:p w:rsidR="002C1DD8" w:rsidRPr="00EA1269" w:rsidRDefault="002C1DD8" w:rsidP="002C1D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>Не застосовують цуценятам віком до 3 тижнів та кошенятам віком до 6 тижнів!</w:t>
      </w:r>
    </w:p>
    <w:p w:rsidR="002C1DD8" w:rsidRPr="00EA1269" w:rsidRDefault="002C1DD8" w:rsidP="002C1D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Не застосовують тваринам із підвищеною чутливістю до складників препарату!</w:t>
      </w:r>
    </w:p>
    <w:p w:rsidR="002C1DD8" w:rsidRPr="00EA1269" w:rsidRDefault="002C1DD8" w:rsidP="002C1D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рекомендується застосовувати препарат собакам порід колі, </w:t>
      </w:r>
      <w:proofErr w:type="spellStart"/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>шелті</w:t>
      </w:r>
      <w:proofErr w:type="spellEnd"/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бобтейл, зважаючи на підвищену чутливість цих порід до </w:t>
      </w:r>
      <w:proofErr w:type="spellStart"/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>макроциклічних</w:t>
      </w:r>
      <w:proofErr w:type="spellEnd"/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лактонів! </w:t>
      </w:r>
    </w:p>
    <w:p w:rsidR="00D86C95" w:rsidRPr="00EA1269" w:rsidRDefault="002C1DD8" w:rsidP="002C1D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підлягають дегельмінтизації виснажені і хворі на інфекційні захворювання тварини і масою тіла менше 0,5 </w:t>
      </w:r>
      <w:r w:rsidR="00050862" w:rsidRPr="00EA1269">
        <w:rPr>
          <w:rFonts w:ascii="Times New Roman" w:eastAsia="Times New Roman" w:hAnsi="Times New Roman" w:cs="Times New Roman"/>
          <w:sz w:val="28"/>
          <w:szCs w:val="28"/>
          <w:lang w:val="en-US"/>
        </w:rPr>
        <w:t>kg</w:t>
      </w:r>
      <w:r w:rsidR="00050862"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>кг</w:t>
      </w:r>
      <w:r w:rsidR="00050862"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>!</w:t>
      </w:r>
    </w:p>
    <w:p w:rsidR="0090406A" w:rsidRPr="00EA1269" w:rsidRDefault="0090406A" w:rsidP="00B52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A12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Застереження</w:t>
      </w:r>
    </w:p>
    <w:p w:rsidR="002C1DD8" w:rsidRPr="00EA1269" w:rsidRDefault="002C1DD8" w:rsidP="002C1D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>Не застосовувати самкам у першій половині вагітності!</w:t>
      </w:r>
    </w:p>
    <w:p w:rsidR="002C1DD8" w:rsidRPr="00EA1269" w:rsidRDefault="002C1DD8" w:rsidP="002C1D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>Дегельмінтизацію самок за 3 тижні до передбачуваних пологів і 2-3 тижні після пологів проводять лише за оцінкою ризику під контролем лікаря ветеринарної медицини.</w:t>
      </w:r>
    </w:p>
    <w:p w:rsidR="0090406A" w:rsidRPr="00EA1269" w:rsidRDefault="0090406A" w:rsidP="00904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12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Форма випуску</w:t>
      </w:r>
    </w:p>
    <w:p w:rsidR="007223BA" w:rsidRPr="00EA1269" w:rsidRDefault="007223BA" w:rsidP="0090406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</w:pPr>
      <w:r w:rsidRPr="00EA12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Блістери по 2, 4, 6 або 10 таблеток, у картонному пакуванні.</w:t>
      </w:r>
    </w:p>
    <w:p w:rsidR="0090406A" w:rsidRPr="00EA1269" w:rsidRDefault="0090406A" w:rsidP="009040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A12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Зберігання</w:t>
      </w:r>
    </w:p>
    <w:p w:rsidR="0090406A" w:rsidRPr="00EA1269" w:rsidRDefault="0090406A" w:rsidP="009040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>Зберігати препарат у закритому упакуванні виробника, в сухому</w:t>
      </w:r>
      <w:r w:rsidR="002C1DD8"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недоступному для дітей та тварин місці, окремо від харчових продуктів</w:t>
      </w:r>
      <w:r w:rsidR="006F54CB"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кормів, за температури від 0</w:t>
      </w:r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F54CB"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r w:rsidRPr="00EA1269">
        <w:rPr>
          <w:rFonts w:ascii="Times New Roman" w:eastAsia="Times New Roman" w:hAnsi="Times New Roman" w:cs="Times New Roman"/>
          <w:sz w:val="28"/>
          <w:szCs w:val="28"/>
          <w:lang w:val="uk-UA"/>
        </w:rPr>
        <w:t>25 °С.</w:t>
      </w:r>
    </w:p>
    <w:p w:rsidR="0090406A" w:rsidRPr="00EA1269" w:rsidRDefault="0090406A" w:rsidP="00904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12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Термін придатності </w:t>
      </w:r>
    </w:p>
    <w:p w:rsidR="0090406A" w:rsidRPr="00EA1269" w:rsidRDefault="0090406A" w:rsidP="003E3A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1269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3 роки.</w:t>
      </w:r>
    </w:p>
    <w:p w:rsidR="001F543D" w:rsidRPr="00EA1269" w:rsidRDefault="0090406A" w:rsidP="006F54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EA126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Для застосування у ветеринарній медицині!</w:t>
      </w:r>
    </w:p>
    <w:p w:rsidR="0090406A" w:rsidRPr="00EA1269" w:rsidRDefault="001F543D" w:rsidP="00904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A12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Власник реєстраційного посвідчення</w:t>
      </w:r>
    </w:p>
    <w:p w:rsidR="00476923" w:rsidRPr="00EA1269" w:rsidRDefault="00476923" w:rsidP="00B52347">
      <w:pPr>
        <w:pStyle w:val="a3"/>
        <w:spacing w:after="0"/>
        <w:ind w:left="570"/>
        <w:rPr>
          <w:rFonts w:ascii="Times New Roman" w:hAnsi="Times New Roman" w:cs="Times New Roman"/>
          <w:sz w:val="28"/>
          <w:szCs w:val="28"/>
          <w:lang w:val="uk-UA"/>
        </w:rPr>
      </w:pPr>
      <w:r w:rsidRPr="00EA1269">
        <w:rPr>
          <w:rFonts w:ascii="Times New Roman" w:hAnsi="Times New Roman" w:cs="Times New Roman"/>
          <w:sz w:val="28"/>
          <w:szCs w:val="28"/>
          <w:lang w:val="uk-UA"/>
        </w:rPr>
        <w:t>ТОВ «НВП «СУЗІР’Я»,</w:t>
      </w:r>
    </w:p>
    <w:p w:rsidR="001F543D" w:rsidRPr="00EA1269" w:rsidRDefault="00476923" w:rsidP="00B52347">
      <w:pPr>
        <w:pStyle w:val="a3"/>
        <w:spacing w:after="0"/>
        <w:ind w:left="570"/>
        <w:rPr>
          <w:rFonts w:ascii="Times New Roman" w:hAnsi="Times New Roman" w:cs="Times New Roman"/>
          <w:sz w:val="28"/>
          <w:szCs w:val="28"/>
          <w:lang w:val="uk-UA"/>
        </w:rPr>
      </w:pPr>
      <w:r w:rsidRPr="00EA1269">
        <w:rPr>
          <w:rFonts w:ascii="Times New Roman" w:hAnsi="Times New Roman" w:cs="Times New Roman"/>
          <w:sz w:val="28"/>
          <w:szCs w:val="28"/>
          <w:lang w:val="uk-UA"/>
        </w:rPr>
        <w:t xml:space="preserve">вул. Полтавський шлях, 115, </w:t>
      </w:r>
      <w:r w:rsidR="001F543D" w:rsidRPr="00EA1269">
        <w:rPr>
          <w:rFonts w:ascii="Times New Roman" w:hAnsi="Times New Roman" w:cs="Times New Roman"/>
          <w:sz w:val="28"/>
          <w:szCs w:val="28"/>
          <w:lang w:val="uk-UA"/>
        </w:rPr>
        <w:t xml:space="preserve">м. Харків, 61093, </w:t>
      </w:r>
      <w:r w:rsidRPr="00EA1269">
        <w:rPr>
          <w:rFonts w:ascii="Times New Roman" w:hAnsi="Times New Roman" w:cs="Times New Roman"/>
          <w:sz w:val="28"/>
          <w:szCs w:val="28"/>
          <w:lang w:val="uk-UA"/>
        </w:rPr>
        <w:t>Україна.</w:t>
      </w:r>
    </w:p>
    <w:p w:rsidR="001F543D" w:rsidRPr="00EA1269" w:rsidRDefault="001F543D" w:rsidP="001F5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12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Виробник готового продукту</w:t>
      </w:r>
    </w:p>
    <w:tbl>
      <w:tblPr>
        <w:tblW w:w="14280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9247"/>
        <w:gridCol w:w="5033"/>
      </w:tblGrid>
      <w:tr w:rsidR="001F543D" w:rsidRPr="00EA1269" w:rsidTr="00FE1368">
        <w:trPr>
          <w:trHeight w:val="261"/>
        </w:trPr>
        <w:tc>
          <w:tcPr>
            <w:tcW w:w="9247" w:type="dxa"/>
            <w:hideMark/>
          </w:tcPr>
          <w:p w:rsidR="001F543D" w:rsidRPr="00EA1269" w:rsidRDefault="001F543D" w:rsidP="001F543D">
            <w:pPr>
              <w:widowControl w:val="0"/>
              <w:numPr>
                <w:ilvl w:val="0"/>
                <w:numId w:val="1"/>
              </w:numPr>
              <w:spacing w:after="0" w:line="274" w:lineRule="exact"/>
              <w:ind w:left="-108" w:hanging="929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EA1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ТОВ «НВП «СУЗІР’Я»</w:t>
            </w:r>
          </w:p>
          <w:p w:rsidR="004D44BD" w:rsidRPr="00EA1269" w:rsidRDefault="001F543D" w:rsidP="006F54CB">
            <w:pPr>
              <w:widowControl w:val="0"/>
              <w:numPr>
                <w:ilvl w:val="0"/>
                <w:numId w:val="1"/>
              </w:numPr>
              <w:spacing w:after="0" w:line="274" w:lineRule="exact"/>
              <w:ind w:left="-108" w:hanging="929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EA1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вул. Зернова, 4, м. Харків, 61105, </w:t>
            </w:r>
            <w:r w:rsidR="006F54CB" w:rsidRPr="00EA1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Україна.</w:t>
            </w:r>
          </w:p>
          <w:p w:rsidR="00EA1269" w:rsidRDefault="00EA1269" w:rsidP="00EA126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1F543D" w:rsidRPr="00EA1269" w:rsidRDefault="001F543D" w:rsidP="00EA126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33" w:type="dxa"/>
            <w:hideMark/>
          </w:tcPr>
          <w:p w:rsidR="001F543D" w:rsidRPr="00EA1269" w:rsidRDefault="001F543D" w:rsidP="001F543D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F543D" w:rsidRPr="00EA1269" w:rsidRDefault="001F543D" w:rsidP="001F543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A1269" w:rsidRPr="00EA1269" w:rsidRDefault="00EA1269" w:rsidP="0005086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1269" w:rsidRPr="00EA1269" w:rsidRDefault="00EA1269" w:rsidP="0005086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1269" w:rsidRDefault="00EA1269" w:rsidP="0005086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1269" w:rsidRPr="00EA1269" w:rsidRDefault="00EA1269" w:rsidP="0005086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1269" w:rsidRPr="00EA1269" w:rsidRDefault="00EA1269" w:rsidP="0005086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1269" w:rsidRPr="00EA1269" w:rsidRDefault="00EA1269" w:rsidP="00EA126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1269">
        <w:rPr>
          <w:rFonts w:ascii="Times New Roman" w:hAnsi="Times New Roman" w:cs="Times New Roman"/>
          <w:b/>
          <w:sz w:val="28"/>
          <w:szCs w:val="28"/>
          <w:lang w:val="uk-UA"/>
        </w:rPr>
        <w:t>МОКСИСТОП мини</w:t>
      </w:r>
    </w:p>
    <w:p w:rsidR="00EA1269" w:rsidRPr="00EA1269" w:rsidRDefault="00EA1269" w:rsidP="00EA126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1269">
        <w:rPr>
          <w:rFonts w:ascii="Times New Roman" w:hAnsi="Times New Roman" w:cs="Times New Roman"/>
          <w:b/>
          <w:sz w:val="28"/>
          <w:szCs w:val="28"/>
          <w:lang w:val="uk-UA"/>
        </w:rPr>
        <w:t>(Таблетки)</w:t>
      </w:r>
    </w:p>
    <w:p w:rsidR="00EA1269" w:rsidRPr="00EA1269" w:rsidRDefault="00EA1269" w:rsidP="00EA126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A1269">
        <w:rPr>
          <w:rFonts w:ascii="Times New Roman" w:hAnsi="Times New Roman" w:cs="Times New Roman"/>
          <w:b/>
          <w:sz w:val="28"/>
          <w:szCs w:val="28"/>
          <w:lang w:val="uk-UA"/>
        </w:rPr>
        <w:t>Листовка</w:t>
      </w:r>
      <w:proofErr w:type="spellEnd"/>
      <w:r w:rsidRPr="00EA1269">
        <w:rPr>
          <w:rFonts w:ascii="Times New Roman" w:hAnsi="Times New Roman" w:cs="Times New Roman"/>
          <w:b/>
          <w:sz w:val="28"/>
          <w:szCs w:val="28"/>
          <w:lang w:val="uk-UA"/>
        </w:rPr>
        <w:t>-вкладка</w:t>
      </w:r>
    </w:p>
    <w:p w:rsidR="00EA1269" w:rsidRPr="00EA1269" w:rsidRDefault="00EA1269" w:rsidP="00EA126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1269" w:rsidRPr="00242501" w:rsidRDefault="00EA1269" w:rsidP="00EA1269">
      <w:pPr>
        <w:rPr>
          <w:rFonts w:ascii="Times New Roman" w:hAnsi="Times New Roman" w:cs="Times New Roman"/>
          <w:b/>
          <w:sz w:val="28"/>
          <w:szCs w:val="28"/>
        </w:rPr>
      </w:pPr>
      <w:r w:rsidRPr="00242501">
        <w:rPr>
          <w:rFonts w:ascii="Times New Roman" w:hAnsi="Times New Roman" w:cs="Times New Roman"/>
          <w:b/>
          <w:sz w:val="28"/>
          <w:szCs w:val="28"/>
        </w:rPr>
        <w:lastRenderedPageBreak/>
        <w:t>Описание</w:t>
      </w:r>
    </w:p>
    <w:p w:rsidR="00EA1269" w:rsidRPr="000348F5" w:rsidRDefault="00EA1269" w:rsidP="00EA1269">
      <w:pPr>
        <w:rPr>
          <w:rFonts w:ascii="Times New Roman" w:hAnsi="Times New Roman" w:cs="Times New Roman"/>
          <w:sz w:val="28"/>
          <w:szCs w:val="28"/>
        </w:rPr>
      </w:pPr>
      <w:r w:rsidRPr="000348F5">
        <w:rPr>
          <w:rFonts w:ascii="Times New Roman" w:hAnsi="Times New Roman" w:cs="Times New Roman"/>
          <w:sz w:val="28"/>
          <w:szCs w:val="28"/>
        </w:rPr>
        <w:t>Таблетка белого цвета со специфическим запахом.</w:t>
      </w:r>
    </w:p>
    <w:p w:rsidR="00EA1269" w:rsidRPr="00242501" w:rsidRDefault="00242501" w:rsidP="00EA1269">
      <w:pPr>
        <w:rPr>
          <w:rFonts w:ascii="Times New Roman" w:hAnsi="Times New Roman" w:cs="Times New Roman"/>
          <w:b/>
          <w:sz w:val="28"/>
          <w:szCs w:val="28"/>
        </w:rPr>
      </w:pPr>
      <w:r w:rsidRPr="00242501">
        <w:rPr>
          <w:rFonts w:ascii="Times New Roman" w:hAnsi="Times New Roman" w:cs="Times New Roman"/>
          <w:b/>
          <w:sz w:val="28"/>
          <w:szCs w:val="28"/>
        </w:rPr>
        <w:t>С</w:t>
      </w:r>
      <w:r w:rsidR="00EA1269" w:rsidRPr="00242501">
        <w:rPr>
          <w:rFonts w:ascii="Times New Roman" w:hAnsi="Times New Roman" w:cs="Times New Roman"/>
          <w:b/>
          <w:sz w:val="28"/>
          <w:szCs w:val="28"/>
        </w:rPr>
        <w:t>остав</w:t>
      </w:r>
    </w:p>
    <w:p w:rsidR="00EA1269" w:rsidRPr="000348F5" w:rsidRDefault="00EA1269" w:rsidP="00EA1269">
      <w:pPr>
        <w:rPr>
          <w:rFonts w:ascii="Times New Roman" w:hAnsi="Times New Roman" w:cs="Times New Roman"/>
          <w:sz w:val="28"/>
          <w:szCs w:val="28"/>
        </w:rPr>
      </w:pPr>
      <w:r w:rsidRPr="000348F5">
        <w:rPr>
          <w:rFonts w:ascii="Times New Roman" w:hAnsi="Times New Roman" w:cs="Times New Roman"/>
          <w:sz w:val="28"/>
          <w:szCs w:val="28"/>
        </w:rPr>
        <w:t xml:space="preserve">Одна таблетка (120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mg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(мг</w:t>
      </w:r>
      <w:r w:rsidR="00242501">
        <w:rPr>
          <w:rFonts w:ascii="Times New Roman" w:hAnsi="Times New Roman" w:cs="Times New Roman"/>
          <w:sz w:val="28"/>
          <w:szCs w:val="28"/>
        </w:rPr>
        <w:t>)</w:t>
      </w:r>
      <w:r w:rsidRPr="000348F5">
        <w:rPr>
          <w:rFonts w:ascii="Times New Roman" w:hAnsi="Times New Roman" w:cs="Times New Roman"/>
          <w:sz w:val="28"/>
          <w:szCs w:val="28"/>
        </w:rPr>
        <w:t>) содержит действующие вещества:</w:t>
      </w:r>
    </w:p>
    <w:p w:rsidR="00EA1269" w:rsidRPr="000348F5" w:rsidRDefault="00EA1269" w:rsidP="00EA126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48F5">
        <w:rPr>
          <w:rFonts w:ascii="Times New Roman" w:hAnsi="Times New Roman" w:cs="Times New Roman"/>
          <w:sz w:val="28"/>
          <w:szCs w:val="28"/>
        </w:rPr>
        <w:t>празиквантел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- 20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mg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(мг)</w:t>
      </w:r>
    </w:p>
    <w:p w:rsidR="00EA1269" w:rsidRPr="000348F5" w:rsidRDefault="00EA1269" w:rsidP="00EA126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48F5">
        <w:rPr>
          <w:rFonts w:ascii="Times New Roman" w:hAnsi="Times New Roman" w:cs="Times New Roman"/>
          <w:sz w:val="28"/>
          <w:szCs w:val="28"/>
        </w:rPr>
        <w:t>моксидектин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- 1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mg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(мг).</w:t>
      </w:r>
    </w:p>
    <w:p w:rsidR="00EA1269" w:rsidRPr="000348F5" w:rsidRDefault="00EA1269" w:rsidP="00EA1269">
      <w:pPr>
        <w:rPr>
          <w:rFonts w:ascii="Times New Roman" w:hAnsi="Times New Roman" w:cs="Times New Roman"/>
          <w:sz w:val="28"/>
          <w:szCs w:val="28"/>
        </w:rPr>
      </w:pPr>
      <w:r w:rsidRPr="000348F5">
        <w:rPr>
          <w:rFonts w:ascii="Times New Roman" w:hAnsi="Times New Roman" w:cs="Times New Roman"/>
          <w:sz w:val="28"/>
          <w:szCs w:val="28"/>
        </w:rPr>
        <w:t xml:space="preserve">Вспомогательные вещества: лактоза, целлюлоза микрокристаллическая, крахмал кукурузный, К-30, натрия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кроскармеллоза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, натрия хлорид, кальция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стеарат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ароматизатор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«сыр».</w:t>
      </w:r>
    </w:p>
    <w:p w:rsidR="00EA1269" w:rsidRPr="00FD4915" w:rsidRDefault="00EA1269" w:rsidP="00EA1269">
      <w:pPr>
        <w:rPr>
          <w:rFonts w:ascii="Times New Roman" w:hAnsi="Times New Roman" w:cs="Times New Roman"/>
          <w:b/>
          <w:sz w:val="28"/>
          <w:szCs w:val="28"/>
        </w:rPr>
      </w:pPr>
      <w:r w:rsidRPr="00FD4915">
        <w:rPr>
          <w:rFonts w:ascii="Times New Roman" w:hAnsi="Times New Roman" w:cs="Times New Roman"/>
          <w:b/>
          <w:sz w:val="28"/>
          <w:szCs w:val="28"/>
        </w:rPr>
        <w:t>Фармакологические свойства</w:t>
      </w:r>
    </w:p>
    <w:p w:rsidR="00EA1269" w:rsidRPr="000348F5" w:rsidRDefault="00EA1269" w:rsidP="00EA126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48F5">
        <w:rPr>
          <w:rFonts w:ascii="Times New Roman" w:hAnsi="Times New Roman" w:cs="Times New Roman"/>
          <w:sz w:val="28"/>
          <w:szCs w:val="28"/>
        </w:rPr>
        <w:t>ATCvet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QP52, антигельминтны</w:t>
      </w:r>
      <w:r w:rsidR="00BB7855">
        <w:rPr>
          <w:rFonts w:ascii="Times New Roman" w:hAnsi="Times New Roman" w:cs="Times New Roman"/>
          <w:sz w:val="28"/>
          <w:szCs w:val="28"/>
        </w:rPr>
        <w:t>й</w:t>
      </w:r>
      <w:r w:rsidRPr="000348F5">
        <w:rPr>
          <w:rFonts w:ascii="Times New Roman" w:hAnsi="Times New Roman" w:cs="Times New Roman"/>
          <w:sz w:val="28"/>
          <w:szCs w:val="28"/>
        </w:rPr>
        <w:t xml:space="preserve"> ветеринарны</w:t>
      </w:r>
      <w:r w:rsidR="00BB7855">
        <w:rPr>
          <w:rFonts w:ascii="Times New Roman" w:hAnsi="Times New Roman" w:cs="Times New Roman"/>
          <w:sz w:val="28"/>
          <w:szCs w:val="28"/>
        </w:rPr>
        <w:t>й</w:t>
      </w:r>
      <w:r w:rsidRPr="000348F5">
        <w:rPr>
          <w:rFonts w:ascii="Times New Roman" w:hAnsi="Times New Roman" w:cs="Times New Roman"/>
          <w:sz w:val="28"/>
          <w:szCs w:val="28"/>
        </w:rPr>
        <w:t xml:space="preserve"> препарат (QP52AA51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празиквантел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>, комбинации)</w:t>
      </w:r>
    </w:p>
    <w:p w:rsidR="00EA1269" w:rsidRPr="000348F5" w:rsidRDefault="00EA1269" w:rsidP="00EA1269">
      <w:pPr>
        <w:rPr>
          <w:rFonts w:ascii="Times New Roman" w:hAnsi="Times New Roman" w:cs="Times New Roman"/>
          <w:sz w:val="28"/>
          <w:szCs w:val="28"/>
        </w:rPr>
      </w:pPr>
      <w:r w:rsidRPr="000348F5">
        <w:rPr>
          <w:rFonts w:ascii="Times New Roman" w:hAnsi="Times New Roman" w:cs="Times New Roman"/>
          <w:sz w:val="28"/>
          <w:szCs w:val="28"/>
        </w:rPr>
        <w:t xml:space="preserve">       </w:t>
      </w:r>
      <w:r w:rsidR="00BB7855">
        <w:rPr>
          <w:rFonts w:ascii="Times New Roman" w:hAnsi="Times New Roman" w:cs="Times New Roman"/>
          <w:sz w:val="28"/>
          <w:szCs w:val="28"/>
        </w:rPr>
        <w:t>«</w:t>
      </w:r>
      <w:r w:rsidRPr="000348F5">
        <w:rPr>
          <w:rFonts w:ascii="Times New Roman" w:hAnsi="Times New Roman" w:cs="Times New Roman"/>
          <w:sz w:val="28"/>
          <w:szCs w:val="28"/>
        </w:rPr>
        <w:t>МОКСИСТОП мини</w:t>
      </w:r>
      <w:r w:rsidR="00BB7855">
        <w:rPr>
          <w:rFonts w:ascii="Times New Roman" w:hAnsi="Times New Roman" w:cs="Times New Roman"/>
          <w:sz w:val="28"/>
          <w:szCs w:val="28"/>
        </w:rPr>
        <w:t>»</w:t>
      </w:r>
      <w:r w:rsidRPr="000348F5">
        <w:rPr>
          <w:rFonts w:ascii="Times New Roman" w:hAnsi="Times New Roman" w:cs="Times New Roman"/>
          <w:sz w:val="28"/>
          <w:szCs w:val="28"/>
        </w:rPr>
        <w:t xml:space="preserve"> принадлежит к комбинированным противопаразитарны</w:t>
      </w:r>
      <w:r w:rsidR="00BB7855">
        <w:rPr>
          <w:rFonts w:ascii="Times New Roman" w:hAnsi="Times New Roman" w:cs="Times New Roman"/>
          <w:sz w:val="28"/>
          <w:szCs w:val="28"/>
        </w:rPr>
        <w:t>м</w:t>
      </w:r>
      <w:r w:rsidRPr="000348F5">
        <w:rPr>
          <w:rFonts w:ascii="Times New Roman" w:hAnsi="Times New Roman" w:cs="Times New Roman"/>
          <w:sz w:val="28"/>
          <w:szCs w:val="28"/>
        </w:rPr>
        <w:t xml:space="preserve"> препарат</w:t>
      </w:r>
      <w:r w:rsidR="00BB7855">
        <w:rPr>
          <w:rFonts w:ascii="Times New Roman" w:hAnsi="Times New Roman" w:cs="Times New Roman"/>
          <w:sz w:val="28"/>
          <w:szCs w:val="28"/>
        </w:rPr>
        <w:t>ам</w:t>
      </w:r>
      <w:r w:rsidRPr="000348F5">
        <w:rPr>
          <w:rFonts w:ascii="Times New Roman" w:hAnsi="Times New Roman" w:cs="Times New Roman"/>
          <w:sz w:val="28"/>
          <w:szCs w:val="28"/>
        </w:rPr>
        <w:t xml:space="preserve">. Комбинация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моксидектин</w:t>
      </w:r>
      <w:r w:rsidR="00BB785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празиквател</w:t>
      </w:r>
      <w:r w:rsidR="00BB785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>, которые входят в состав препарата, обеспечива</w:t>
      </w:r>
      <w:r w:rsidR="00BB7855">
        <w:rPr>
          <w:rFonts w:ascii="Times New Roman" w:hAnsi="Times New Roman" w:cs="Times New Roman"/>
          <w:sz w:val="28"/>
          <w:szCs w:val="28"/>
        </w:rPr>
        <w:t>е</w:t>
      </w:r>
      <w:r w:rsidRPr="000348F5">
        <w:rPr>
          <w:rFonts w:ascii="Times New Roman" w:hAnsi="Times New Roman" w:cs="Times New Roman"/>
          <w:sz w:val="28"/>
          <w:szCs w:val="28"/>
        </w:rPr>
        <w:t>т широкий спектр его противопаразитарно</w:t>
      </w:r>
      <w:r w:rsidR="00BB7855">
        <w:rPr>
          <w:rFonts w:ascii="Times New Roman" w:hAnsi="Times New Roman" w:cs="Times New Roman"/>
          <w:sz w:val="28"/>
          <w:szCs w:val="28"/>
        </w:rPr>
        <w:t>го</w:t>
      </w:r>
      <w:r w:rsidRPr="000348F5">
        <w:rPr>
          <w:rFonts w:ascii="Times New Roman" w:hAnsi="Times New Roman" w:cs="Times New Roman"/>
          <w:sz w:val="28"/>
          <w:szCs w:val="28"/>
        </w:rPr>
        <w:t xml:space="preserve"> действия, в том числе против личиночных и половозрелых стадий развития нематод (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Toxocara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canis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Toxocara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cati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Toxocara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mistax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Toxocaris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leonine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Uncinaria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stenocephala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Trichuris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vulpis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Ancylostoma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caninum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Thelazia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callipaeda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>,), личинок (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микродирофилярий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) нематод вида: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Dirofilaria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immitis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Dirofilaria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repens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>; цестод (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Echinococcus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granulosus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Alveococcus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multilocularis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Mesocestoides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lineatus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Dipylidium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caninum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Diphyllobothrium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latum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Multiceps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multiceps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), которые паразитируют </w:t>
      </w:r>
      <w:r w:rsidR="00BB7855">
        <w:rPr>
          <w:rFonts w:ascii="Times New Roman" w:hAnsi="Times New Roman" w:cs="Times New Roman"/>
          <w:sz w:val="28"/>
          <w:szCs w:val="28"/>
        </w:rPr>
        <w:t>на</w:t>
      </w:r>
      <w:r w:rsidRPr="000348F5">
        <w:rPr>
          <w:rFonts w:ascii="Times New Roman" w:hAnsi="Times New Roman" w:cs="Times New Roman"/>
          <w:sz w:val="28"/>
          <w:szCs w:val="28"/>
        </w:rPr>
        <w:t xml:space="preserve"> кот</w:t>
      </w:r>
      <w:r w:rsidR="00BB7855">
        <w:rPr>
          <w:rFonts w:ascii="Times New Roman" w:hAnsi="Times New Roman" w:cs="Times New Roman"/>
          <w:sz w:val="28"/>
          <w:szCs w:val="28"/>
        </w:rPr>
        <w:t>ах</w:t>
      </w:r>
      <w:r w:rsidRPr="000348F5">
        <w:rPr>
          <w:rFonts w:ascii="Times New Roman" w:hAnsi="Times New Roman" w:cs="Times New Roman"/>
          <w:sz w:val="28"/>
          <w:szCs w:val="28"/>
        </w:rPr>
        <w:t xml:space="preserve"> и собак</w:t>
      </w:r>
      <w:r w:rsidR="00BB7855">
        <w:rPr>
          <w:rFonts w:ascii="Times New Roman" w:hAnsi="Times New Roman" w:cs="Times New Roman"/>
          <w:sz w:val="28"/>
          <w:szCs w:val="28"/>
        </w:rPr>
        <w:t>ах</w:t>
      </w:r>
      <w:r w:rsidRPr="000348F5">
        <w:rPr>
          <w:rFonts w:ascii="Times New Roman" w:hAnsi="Times New Roman" w:cs="Times New Roman"/>
          <w:sz w:val="28"/>
          <w:szCs w:val="28"/>
        </w:rPr>
        <w:t>.</w:t>
      </w:r>
    </w:p>
    <w:p w:rsidR="00EA1269" w:rsidRPr="000348F5" w:rsidRDefault="00EA1269" w:rsidP="00EA126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50CF0">
        <w:rPr>
          <w:rFonts w:ascii="Times New Roman" w:hAnsi="Times New Roman" w:cs="Times New Roman"/>
          <w:b/>
          <w:sz w:val="28"/>
          <w:szCs w:val="28"/>
        </w:rPr>
        <w:t>Моксидектин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- полусинтетическое соединение второго поколения макроциклических лактонов группы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мильбемицин</w:t>
      </w:r>
      <w:r w:rsidR="00950CF0">
        <w:rPr>
          <w:rFonts w:ascii="Times New Roman" w:hAnsi="Times New Roman" w:cs="Times New Roman"/>
          <w:sz w:val="28"/>
          <w:szCs w:val="28"/>
        </w:rPr>
        <w:t>о</w:t>
      </w:r>
      <w:r w:rsidRPr="000348F5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. Действующее вещество имеет активное действие против эндопаразитов. Механизм его действия обусловлен взаимодействием с гамма-аминомасляной кислотой и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глютаров</w:t>
      </w:r>
      <w:r w:rsidR="00950CF0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хлорными канальцами паразитов, что приводит к открытию хлорных канальцев в постсинаптическом пространстве и увеличени</w:t>
      </w:r>
      <w:r w:rsidR="00A071C9">
        <w:rPr>
          <w:rFonts w:ascii="Times New Roman" w:hAnsi="Times New Roman" w:cs="Times New Roman"/>
          <w:sz w:val="28"/>
          <w:szCs w:val="28"/>
        </w:rPr>
        <w:t>ю</w:t>
      </w:r>
      <w:r w:rsidRPr="000348F5">
        <w:rPr>
          <w:rFonts w:ascii="Times New Roman" w:hAnsi="Times New Roman" w:cs="Times New Roman"/>
          <w:sz w:val="28"/>
          <w:szCs w:val="28"/>
        </w:rPr>
        <w:t xml:space="preserve"> ионов хлора, в результате чего происходит необратимое снижение мышечной активности, паралич и гибель паразитов. Выводится из организма в неизменном виде с фекалиями.</w:t>
      </w:r>
    </w:p>
    <w:p w:rsidR="00EA1269" w:rsidRPr="000348F5" w:rsidRDefault="00EA1269" w:rsidP="00EA126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81ECE">
        <w:rPr>
          <w:rFonts w:ascii="Times New Roman" w:hAnsi="Times New Roman" w:cs="Times New Roman"/>
          <w:b/>
          <w:sz w:val="28"/>
          <w:szCs w:val="28"/>
        </w:rPr>
        <w:t>Празиквантел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активен </w:t>
      </w:r>
      <w:proofErr w:type="gramStart"/>
      <w:r w:rsidRPr="000348F5">
        <w:rPr>
          <w:rFonts w:ascii="Times New Roman" w:hAnsi="Times New Roman" w:cs="Times New Roman"/>
          <w:sz w:val="28"/>
          <w:szCs w:val="28"/>
        </w:rPr>
        <w:t>против цестод</w:t>
      </w:r>
      <w:proofErr w:type="gramEnd"/>
      <w:r w:rsidRPr="000348F5">
        <w:rPr>
          <w:rFonts w:ascii="Times New Roman" w:hAnsi="Times New Roman" w:cs="Times New Roman"/>
          <w:sz w:val="28"/>
          <w:szCs w:val="28"/>
        </w:rPr>
        <w:t xml:space="preserve"> (ленточных гельминтов) на всех фазах развития и большинства видов трематод. Повышает проницаемость мембран для ионов кальция, вызывает повышение мышечной активности, которое </w:t>
      </w:r>
      <w:r w:rsidR="00081ECE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0348F5">
        <w:rPr>
          <w:rFonts w:ascii="Times New Roman" w:hAnsi="Times New Roman" w:cs="Times New Roman"/>
          <w:sz w:val="28"/>
          <w:szCs w:val="28"/>
        </w:rPr>
        <w:t xml:space="preserve">меняется сокращением мускулатуры и спастическим параличом, вызывает разрушение наружного покрова цестод половозрелых форм. Под действием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празиквант</w:t>
      </w:r>
      <w:r w:rsidR="00081ECE">
        <w:rPr>
          <w:rFonts w:ascii="Times New Roman" w:hAnsi="Times New Roman" w:cs="Times New Roman"/>
          <w:sz w:val="28"/>
          <w:szCs w:val="28"/>
        </w:rPr>
        <w:t>е</w:t>
      </w:r>
      <w:r w:rsidRPr="000348F5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ленточные гельминты почти полностью перевариваются и не обнаруживаются в фекалиях.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Празиквантел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быстро всасывается в пищеварительном канале, достигая максимальной концентрации в плазме крови через 1-3 часа, распределяется в органах и тканях животного, выводится из организма преимущественно с мочой (до 80%) в течение 48 часов.</w:t>
      </w:r>
    </w:p>
    <w:p w:rsidR="00EA1269" w:rsidRPr="000348F5" w:rsidRDefault="00EA1269" w:rsidP="00EA1269">
      <w:pPr>
        <w:rPr>
          <w:rFonts w:ascii="Times New Roman" w:hAnsi="Times New Roman" w:cs="Times New Roman"/>
          <w:sz w:val="28"/>
          <w:szCs w:val="28"/>
        </w:rPr>
      </w:pPr>
      <w:r w:rsidRPr="000348F5">
        <w:rPr>
          <w:rFonts w:ascii="Times New Roman" w:hAnsi="Times New Roman" w:cs="Times New Roman"/>
          <w:sz w:val="28"/>
          <w:szCs w:val="28"/>
        </w:rPr>
        <w:t>Препарат по степени воздействия на организм относится к малоопасны</w:t>
      </w:r>
      <w:r w:rsidR="00081ECE">
        <w:rPr>
          <w:rFonts w:ascii="Times New Roman" w:hAnsi="Times New Roman" w:cs="Times New Roman"/>
          <w:sz w:val="28"/>
          <w:szCs w:val="28"/>
        </w:rPr>
        <w:t>м</w:t>
      </w:r>
      <w:r w:rsidRPr="000348F5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="00081ECE">
        <w:rPr>
          <w:rFonts w:ascii="Times New Roman" w:hAnsi="Times New Roman" w:cs="Times New Roman"/>
          <w:sz w:val="28"/>
          <w:szCs w:val="28"/>
        </w:rPr>
        <w:t>ам</w:t>
      </w:r>
      <w:r w:rsidRPr="000348F5">
        <w:rPr>
          <w:rFonts w:ascii="Times New Roman" w:hAnsi="Times New Roman" w:cs="Times New Roman"/>
          <w:sz w:val="28"/>
          <w:szCs w:val="28"/>
        </w:rPr>
        <w:t xml:space="preserve"> (4 класс безопасности), имеет слабовыраженны</w:t>
      </w:r>
      <w:r w:rsidR="00081ECE">
        <w:rPr>
          <w:rFonts w:ascii="Times New Roman" w:hAnsi="Times New Roman" w:cs="Times New Roman"/>
          <w:sz w:val="28"/>
          <w:szCs w:val="28"/>
        </w:rPr>
        <w:t>е</w:t>
      </w:r>
      <w:r w:rsidRPr="000348F5">
        <w:rPr>
          <w:rFonts w:ascii="Times New Roman" w:hAnsi="Times New Roman" w:cs="Times New Roman"/>
          <w:sz w:val="28"/>
          <w:szCs w:val="28"/>
        </w:rPr>
        <w:t xml:space="preserve"> кумулятивные свойства, в рекомендуемых дозах не оказывает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эмбриотоксического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и тератогенного действия.</w:t>
      </w:r>
    </w:p>
    <w:p w:rsidR="00EA1269" w:rsidRPr="000348F5" w:rsidRDefault="00EA1269" w:rsidP="00EA1269">
      <w:pPr>
        <w:rPr>
          <w:rFonts w:ascii="Times New Roman" w:hAnsi="Times New Roman" w:cs="Times New Roman"/>
          <w:sz w:val="28"/>
          <w:szCs w:val="28"/>
        </w:rPr>
      </w:pPr>
      <w:r w:rsidRPr="000348F5">
        <w:rPr>
          <w:rFonts w:ascii="Times New Roman" w:hAnsi="Times New Roman" w:cs="Times New Roman"/>
          <w:sz w:val="28"/>
          <w:szCs w:val="28"/>
        </w:rPr>
        <w:t xml:space="preserve">         Препарат токсичен для пчел, рыб и других гидробионтов!</w:t>
      </w:r>
    </w:p>
    <w:p w:rsidR="00EA1269" w:rsidRPr="00081ECE" w:rsidRDefault="00081ECE" w:rsidP="00EA1269">
      <w:pPr>
        <w:rPr>
          <w:rFonts w:ascii="Times New Roman" w:hAnsi="Times New Roman" w:cs="Times New Roman"/>
          <w:b/>
          <w:sz w:val="28"/>
          <w:szCs w:val="28"/>
        </w:rPr>
      </w:pPr>
      <w:r w:rsidRPr="00081ECE">
        <w:rPr>
          <w:rFonts w:ascii="Times New Roman" w:hAnsi="Times New Roman" w:cs="Times New Roman"/>
          <w:b/>
          <w:sz w:val="28"/>
          <w:szCs w:val="28"/>
        </w:rPr>
        <w:t>П</w:t>
      </w:r>
      <w:r w:rsidR="00EA1269" w:rsidRPr="00081ECE">
        <w:rPr>
          <w:rFonts w:ascii="Times New Roman" w:hAnsi="Times New Roman" w:cs="Times New Roman"/>
          <w:b/>
          <w:sz w:val="28"/>
          <w:szCs w:val="28"/>
        </w:rPr>
        <w:t>рименение</w:t>
      </w:r>
    </w:p>
    <w:p w:rsidR="00EA1269" w:rsidRPr="000348F5" w:rsidRDefault="00EA1269" w:rsidP="00EA1269">
      <w:pPr>
        <w:rPr>
          <w:rFonts w:ascii="Times New Roman" w:hAnsi="Times New Roman" w:cs="Times New Roman"/>
          <w:sz w:val="28"/>
          <w:szCs w:val="28"/>
        </w:rPr>
      </w:pPr>
      <w:r w:rsidRPr="000348F5">
        <w:rPr>
          <w:rFonts w:ascii="Times New Roman" w:hAnsi="Times New Roman" w:cs="Times New Roman"/>
          <w:sz w:val="28"/>
          <w:szCs w:val="28"/>
        </w:rPr>
        <w:t xml:space="preserve">Назначают с профилактической и лечебной целью при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нематодозах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токсокароз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токсаскаридоз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унцинариоз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, трихоцефалез, анкилостомоз,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телязиоз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), цестодозах (тениидоз, </w:t>
      </w:r>
      <w:proofErr w:type="spellStart"/>
      <w:r w:rsidR="00081ECE">
        <w:rPr>
          <w:rFonts w:ascii="Times New Roman" w:hAnsi="Times New Roman" w:cs="Times New Roman"/>
          <w:sz w:val="28"/>
          <w:szCs w:val="28"/>
        </w:rPr>
        <w:t>д</w:t>
      </w:r>
      <w:r w:rsidRPr="000348F5">
        <w:rPr>
          <w:rFonts w:ascii="Times New Roman" w:hAnsi="Times New Roman" w:cs="Times New Roman"/>
          <w:sz w:val="28"/>
          <w:szCs w:val="28"/>
        </w:rPr>
        <w:t>ипилидиоз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, эхинококкоз, дифиллоботриоз,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альвеококкоз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мезоцестоидоз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>) и смешанных нематод-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цестодозн</w:t>
      </w:r>
      <w:r w:rsidR="00081ECE">
        <w:rPr>
          <w:rFonts w:ascii="Times New Roman" w:hAnsi="Times New Roman" w:cs="Times New Roman"/>
          <w:sz w:val="28"/>
          <w:szCs w:val="28"/>
        </w:rPr>
        <w:t>ы</w:t>
      </w:r>
      <w:r w:rsidRPr="000348F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инвази</w:t>
      </w:r>
      <w:r w:rsidR="00081ECE">
        <w:rPr>
          <w:rFonts w:ascii="Times New Roman" w:hAnsi="Times New Roman" w:cs="Times New Roman"/>
          <w:sz w:val="28"/>
          <w:szCs w:val="28"/>
        </w:rPr>
        <w:t>ях</w:t>
      </w:r>
      <w:r w:rsidRPr="000348F5">
        <w:rPr>
          <w:rFonts w:ascii="Times New Roman" w:hAnsi="Times New Roman" w:cs="Times New Roman"/>
          <w:sz w:val="28"/>
          <w:szCs w:val="28"/>
        </w:rPr>
        <w:t xml:space="preserve">, а также для профилактики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дирофиляриоза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>.</w:t>
      </w:r>
    </w:p>
    <w:p w:rsidR="00EA1269" w:rsidRPr="000348F5" w:rsidRDefault="00EA1269" w:rsidP="00EA1269">
      <w:pPr>
        <w:rPr>
          <w:rFonts w:ascii="Times New Roman" w:hAnsi="Times New Roman" w:cs="Times New Roman"/>
          <w:sz w:val="28"/>
          <w:szCs w:val="28"/>
        </w:rPr>
      </w:pPr>
    </w:p>
    <w:p w:rsidR="00EA1269" w:rsidRPr="000348F5" w:rsidRDefault="00081ECE" w:rsidP="00EA1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A1269" w:rsidRPr="000348F5">
        <w:rPr>
          <w:rFonts w:ascii="Times New Roman" w:hAnsi="Times New Roman" w:cs="Times New Roman"/>
          <w:sz w:val="28"/>
          <w:szCs w:val="28"/>
        </w:rPr>
        <w:t>озировка</w:t>
      </w:r>
    </w:p>
    <w:p w:rsidR="00EA1269" w:rsidRPr="000348F5" w:rsidRDefault="00EA1269" w:rsidP="00EA1269">
      <w:pPr>
        <w:rPr>
          <w:rFonts w:ascii="Times New Roman" w:hAnsi="Times New Roman" w:cs="Times New Roman"/>
          <w:sz w:val="28"/>
          <w:szCs w:val="28"/>
        </w:rPr>
      </w:pPr>
      <w:r w:rsidRPr="000348F5">
        <w:rPr>
          <w:rFonts w:ascii="Times New Roman" w:hAnsi="Times New Roman" w:cs="Times New Roman"/>
          <w:sz w:val="28"/>
          <w:szCs w:val="28"/>
        </w:rPr>
        <w:t>Применяют животным перорально, с кормом или принудительно на корень языка, в дозах:</w:t>
      </w:r>
    </w:p>
    <w:p w:rsidR="000348F5" w:rsidRPr="000348F5" w:rsidRDefault="000348F5" w:rsidP="000348F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48F5" w:rsidRPr="000348F5" w:rsidRDefault="000348F5" w:rsidP="000348F5">
      <w:pPr>
        <w:framePr w:w="2566" w:h="136" w:hRule="exact" w:wrap="notBeside" w:vAnchor="text" w:hAnchor="page" w:x="7096" w:y="123"/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</w:pPr>
    </w:p>
    <w:p w:rsidR="000348F5" w:rsidRPr="000348F5" w:rsidRDefault="000348F5" w:rsidP="000348F5">
      <w:pPr>
        <w:tabs>
          <w:tab w:val="left" w:pos="7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4110"/>
        <w:gridCol w:w="4395"/>
        <w:gridCol w:w="278"/>
      </w:tblGrid>
      <w:tr w:rsidR="000348F5" w:rsidRPr="000348F5" w:rsidTr="00D814B7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F5" w:rsidRPr="000348F5" w:rsidRDefault="000348F5" w:rsidP="00081E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8F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Мас</w:t>
            </w:r>
            <w:r w:rsidR="00081EC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с</w:t>
            </w:r>
            <w:r w:rsidRPr="000348F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 xml:space="preserve">а </w:t>
            </w:r>
            <w:r w:rsidR="00081EC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животного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F5" w:rsidRPr="000348F5" w:rsidRDefault="000348F5" w:rsidP="00081ECE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0348F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Доз</w:t>
            </w:r>
            <w:r w:rsidR="00081EC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ировка</w:t>
            </w:r>
          </w:p>
        </w:tc>
      </w:tr>
      <w:tr w:rsidR="000348F5" w:rsidRPr="000348F5" w:rsidTr="00D814B7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48F5" w:rsidRPr="000348F5" w:rsidRDefault="000348F5" w:rsidP="00081ECE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348F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МОКС</w:t>
            </w:r>
            <w:r w:rsidR="00081EC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И</w:t>
            </w:r>
            <w:r w:rsidRPr="000348F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СТОП м</w:t>
            </w:r>
            <w:r w:rsidR="00081EC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и</w:t>
            </w:r>
            <w:r w:rsidRPr="000348F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н</w:t>
            </w:r>
            <w:r w:rsidR="00081EC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и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8F5" w:rsidRPr="000348F5" w:rsidRDefault="000348F5" w:rsidP="00D814B7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0348F5" w:rsidRPr="000348F5" w:rsidTr="00D814B7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F5" w:rsidRPr="000348F5" w:rsidRDefault="00081ECE" w:rsidP="00D814B7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  <w:t>от</w:t>
            </w:r>
            <w:r w:rsidR="000348F5" w:rsidRPr="000348F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0,5 до 1 </w:t>
            </w:r>
            <w:proofErr w:type="spellStart"/>
            <w:r w:rsidR="000348F5" w:rsidRPr="000348F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  <w:t>kg</w:t>
            </w:r>
            <w:proofErr w:type="spellEnd"/>
            <w:r w:rsidR="000348F5" w:rsidRPr="000348F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(кг)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F5" w:rsidRPr="000348F5" w:rsidRDefault="000348F5" w:rsidP="00D814B7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348F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1/4 таблетки </w:t>
            </w:r>
          </w:p>
        </w:tc>
      </w:tr>
      <w:tr w:rsidR="000348F5" w:rsidRPr="000348F5" w:rsidTr="00D814B7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F5" w:rsidRPr="000348F5" w:rsidRDefault="00081ECE" w:rsidP="00D814B7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  <w:t>от</w:t>
            </w:r>
            <w:r w:rsidR="000348F5" w:rsidRPr="000348F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1,1 до 2 </w:t>
            </w:r>
            <w:proofErr w:type="spellStart"/>
            <w:r w:rsidR="000348F5" w:rsidRPr="000348F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  <w:t>kg</w:t>
            </w:r>
            <w:proofErr w:type="spellEnd"/>
            <w:r w:rsidR="000348F5" w:rsidRPr="000348F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(кг)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F5" w:rsidRPr="000348F5" w:rsidRDefault="000348F5" w:rsidP="00D814B7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348F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  <w:t>1/2 таблетки</w:t>
            </w:r>
          </w:p>
        </w:tc>
      </w:tr>
      <w:tr w:rsidR="000348F5" w:rsidRPr="000348F5" w:rsidTr="00D814B7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F5" w:rsidRPr="000348F5" w:rsidRDefault="00081ECE" w:rsidP="00D814B7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  <w:t>от</w:t>
            </w:r>
            <w:r w:rsidR="000348F5" w:rsidRPr="000348F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2,1 до 4 </w:t>
            </w:r>
            <w:proofErr w:type="spellStart"/>
            <w:r w:rsidR="000348F5" w:rsidRPr="000348F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  <w:t>kg</w:t>
            </w:r>
            <w:proofErr w:type="spellEnd"/>
            <w:r w:rsidR="000348F5" w:rsidRPr="000348F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(кг)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F5" w:rsidRPr="000348F5" w:rsidRDefault="000348F5" w:rsidP="00D814B7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348F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  <w:t>1 таблетка</w:t>
            </w:r>
          </w:p>
        </w:tc>
      </w:tr>
      <w:tr w:rsidR="000348F5" w:rsidRPr="000348F5" w:rsidTr="00D814B7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F5" w:rsidRPr="000348F5" w:rsidRDefault="00081ECE" w:rsidP="00D814B7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  <w:t>от</w:t>
            </w:r>
            <w:r w:rsidR="000348F5" w:rsidRPr="000348F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4,1 до 6 </w:t>
            </w:r>
            <w:proofErr w:type="spellStart"/>
            <w:r w:rsidR="000348F5" w:rsidRPr="000348F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  <w:t>kg</w:t>
            </w:r>
            <w:proofErr w:type="spellEnd"/>
            <w:r w:rsidR="000348F5" w:rsidRPr="000348F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(кг)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F5" w:rsidRPr="000348F5" w:rsidRDefault="000348F5" w:rsidP="00D814B7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348F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  <w:t>1,5 таблетки</w:t>
            </w:r>
          </w:p>
        </w:tc>
      </w:tr>
      <w:tr w:rsidR="000348F5" w:rsidRPr="000348F5" w:rsidTr="00D814B7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F5" w:rsidRPr="000348F5" w:rsidRDefault="00081ECE" w:rsidP="00D814B7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  <w:t>от</w:t>
            </w:r>
            <w:r w:rsidR="000348F5" w:rsidRPr="000348F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6,1 до 8 </w:t>
            </w:r>
            <w:proofErr w:type="spellStart"/>
            <w:r w:rsidR="000348F5" w:rsidRPr="000348F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  <w:t>kg</w:t>
            </w:r>
            <w:proofErr w:type="spellEnd"/>
            <w:r w:rsidR="000348F5" w:rsidRPr="000348F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(кг)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F5" w:rsidRPr="000348F5" w:rsidRDefault="000348F5" w:rsidP="00D814B7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0348F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  <w:t>2 таблетки</w:t>
            </w:r>
          </w:p>
        </w:tc>
      </w:tr>
    </w:tbl>
    <w:p w:rsidR="000348F5" w:rsidRPr="000348F5" w:rsidRDefault="000348F5" w:rsidP="000348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48F5" w:rsidRPr="000348F5" w:rsidRDefault="000348F5" w:rsidP="000348F5">
      <w:pPr>
        <w:rPr>
          <w:rFonts w:ascii="Times New Roman" w:hAnsi="Times New Roman" w:cs="Times New Roman"/>
          <w:sz w:val="28"/>
          <w:szCs w:val="28"/>
        </w:rPr>
      </w:pPr>
      <w:r w:rsidRPr="000348F5">
        <w:rPr>
          <w:rFonts w:ascii="Times New Roman" w:hAnsi="Times New Roman" w:cs="Times New Roman"/>
          <w:sz w:val="28"/>
          <w:szCs w:val="28"/>
        </w:rPr>
        <w:t>С профилактической целью дегельминтизацию животных проводят один раз в квартал, а также перед каждой вакцинацией.</w:t>
      </w:r>
    </w:p>
    <w:p w:rsidR="000348F5" w:rsidRPr="000348F5" w:rsidRDefault="000348F5" w:rsidP="000348F5">
      <w:pPr>
        <w:rPr>
          <w:rFonts w:ascii="Times New Roman" w:hAnsi="Times New Roman" w:cs="Times New Roman"/>
          <w:sz w:val="28"/>
          <w:szCs w:val="28"/>
        </w:rPr>
      </w:pPr>
      <w:r w:rsidRPr="000348F5">
        <w:rPr>
          <w:rFonts w:ascii="Times New Roman" w:hAnsi="Times New Roman" w:cs="Times New Roman"/>
          <w:sz w:val="28"/>
          <w:szCs w:val="28"/>
        </w:rPr>
        <w:lastRenderedPageBreak/>
        <w:t xml:space="preserve">          С лечебной целью дегельминтизацию проводят по показаниям. При сильной интенсивности инвазии рекомендуется повторить дегельминтизацию через 14 дней.</w:t>
      </w:r>
    </w:p>
    <w:p w:rsidR="000348F5" w:rsidRPr="000348F5" w:rsidRDefault="000348F5" w:rsidP="000348F5">
      <w:pPr>
        <w:rPr>
          <w:rFonts w:ascii="Times New Roman" w:hAnsi="Times New Roman" w:cs="Times New Roman"/>
          <w:sz w:val="28"/>
          <w:szCs w:val="28"/>
        </w:rPr>
      </w:pPr>
      <w:r w:rsidRPr="000348F5">
        <w:rPr>
          <w:rFonts w:ascii="Times New Roman" w:hAnsi="Times New Roman" w:cs="Times New Roman"/>
          <w:sz w:val="28"/>
          <w:szCs w:val="28"/>
        </w:rPr>
        <w:t xml:space="preserve">          С целью профилактики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дирофиляриоза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в неблагополучных по заболеванию регионах препарат применяют в весенне-летне-осенний период: перед началом лет</w:t>
      </w:r>
      <w:r w:rsidR="00691D44">
        <w:rPr>
          <w:rFonts w:ascii="Times New Roman" w:hAnsi="Times New Roman" w:cs="Times New Roman"/>
          <w:sz w:val="28"/>
          <w:szCs w:val="28"/>
        </w:rPr>
        <w:t>а</w:t>
      </w:r>
      <w:r w:rsidRPr="000348F5">
        <w:rPr>
          <w:rFonts w:ascii="Times New Roman" w:hAnsi="Times New Roman" w:cs="Times New Roman"/>
          <w:sz w:val="28"/>
          <w:szCs w:val="28"/>
        </w:rPr>
        <w:t xml:space="preserve"> комаров и москитов однократно, затем один раз в месяц и последний раз в сезоне не ранее чем через 1 месяц после завершения лет</w:t>
      </w:r>
      <w:r w:rsidR="00691D44">
        <w:rPr>
          <w:rFonts w:ascii="Times New Roman" w:hAnsi="Times New Roman" w:cs="Times New Roman"/>
          <w:sz w:val="28"/>
          <w:szCs w:val="28"/>
        </w:rPr>
        <w:t>а</w:t>
      </w:r>
      <w:r w:rsidRPr="000348F5">
        <w:rPr>
          <w:rFonts w:ascii="Times New Roman" w:hAnsi="Times New Roman" w:cs="Times New Roman"/>
          <w:sz w:val="28"/>
          <w:szCs w:val="28"/>
        </w:rPr>
        <w:t xml:space="preserve"> насекомых.</w:t>
      </w:r>
    </w:p>
    <w:p w:rsidR="000348F5" w:rsidRPr="000348F5" w:rsidRDefault="000348F5" w:rsidP="000348F5">
      <w:pPr>
        <w:rPr>
          <w:rFonts w:ascii="Times New Roman" w:hAnsi="Times New Roman" w:cs="Times New Roman"/>
          <w:sz w:val="28"/>
          <w:szCs w:val="28"/>
        </w:rPr>
      </w:pPr>
      <w:r w:rsidRPr="000348F5">
        <w:rPr>
          <w:rFonts w:ascii="Times New Roman" w:hAnsi="Times New Roman" w:cs="Times New Roman"/>
          <w:sz w:val="28"/>
          <w:szCs w:val="28"/>
        </w:rPr>
        <w:t xml:space="preserve"> Предварительной голодной диеты и применения слабительных средств перед дегельминтизацией не требуется.</w:t>
      </w:r>
    </w:p>
    <w:p w:rsidR="000348F5" w:rsidRPr="00691D44" w:rsidRDefault="000348F5" w:rsidP="000348F5">
      <w:pPr>
        <w:rPr>
          <w:rFonts w:ascii="Times New Roman" w:hAnsi="Times New Roman" w:cs="Times New Roman"/>
          <w:b/>
          <w:sz w:val="28"/>
          <w:szCs w:val="28"/>
        </w:rPr>
      </w:pPr>
      <w:r w:rsidRPr="000348F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91D44">
        <w:rPr>
          <w:rFonts w:ascii="Times New Roman" w:hAnsi="Times New Roman" w:cs="Times New Roman"/>
          <w:b/>
          <w:sz w:val="28"/>
          <w:szCs w:val="28"/>
        </w:rPr>
        <w:t>Противопоказания</w:t>
      </w:r>
    </w:p>
    <w:p w:rsidR="000348F5" w:rsidRPr="000348F5" w:rsidRDefault="000348F5" w:rsidP="000348F5">
      <w:pPr>
        <w:rPr>
          <w:rFonts w:ascii="Times New Roman" w:hAnsi="Times New Roman" w:cs="Times New Roman"/>
          <w:sz w:val="28"/>
          <w:szCs w:val="28"/>
        </w:rPr>
      </w:pPr>
      <w:r w:rsidRPr="000348F5">
        <w:rPr>
          <w:rFonts w:ascii="Times New Roman" w:hAnsi="Times New Roman" w:cs="Times New Roman"/>
          <w:sz w:val="28"/>
          <w:szCs w:val="28"/>
        </w:rPr>
        <w:t>Не применяется щенкам в возрасте до 3 недель и котятам до 6 недель!</w:t>
      </w:r>
    </w:p>
    <w:p w:rsidR="000348F5" w:rsidRPr="000348F5" w:rsidRDefault="000348F5" w:rsidP="000348F5">
      <w:pPr>
        <w:rPr>
          <w:rFonts w:ascii="Times New Roman" w:hAnsi="Times New Roman" w:cs="Times New Roman"/>
          <w:sz w:val="28"/>
          <w:szCs w:val="28"/>
        </w:rPr>
      </w:pPr>
      <w:r w:rsidRPr="000348F5">
        <w:rPr>
          <w:rFonts w:ascii="Times New Roman" w:hAnsi="Times New Roman" w:cs="Times New Roman"/>
          <w:sz w:val="28"/>
          <w:szCs w:val="28"/>
        </w:rPr>
        <w:t>Не применяется животным с повышенной чувствительностью к составляющих препарата!</w:t>
      </w:r>
    </w:p>
    <w:p w:rsidR="000348F5" w:rsidRPr="000348F5" w:rsidRDefault="000348F5" w:rsidP="000348F5">
      <w:pPr>
        <w:rPr>
          <w:rFonts w:ascii="Times New Roman" w:hAnsi="Times New Roman" w:cs="Times New Roman"/>
          <w:sz w:val="28"/>
          <w:szCs w:val="28"/>
        </w:rPr>
      </w:pPr>
      <w:r w:rsidRPr="000348F5">
        <w:rPr>
          <w:rFonts w:ascii="Times New Roman" w:hAnsi="Times New Roman" w:cs="Times New Roman"/>
          <w:sz w:val="28"/>
          <w:szCs w:val="28"/>
        </w:rPr>
        <w:t xml:space="preserve">Не рекомендуется применять препарат собакам пород </w:t>
      </w:r>
      <w:r w:rsidR="00691D44">
        <w:rPr>
          <w:rFonts w:ascii="Times New Roman" w:hAnsi="Times New Roman" w:cs="Times New Roman"/>
          <w:sz w:val="28"/>
          <w:szCs w:val="28"/>
        </w:rPr>
        <w:t>колли</w:t>
      </w:r>
      <w:r w:rsidRPr="00034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шелти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бобтейл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>, учитывая повышенную чувствительность этих пород к макроциклически</w:t>
      </w:r>
      <w:r w:rsidR="00691D44">
        <w:rPr>
          <w:rFonts w:ascii="Times New Roman" w:hAnsi="Times New Roman" w:cs="Times New Roman"/>
          <w:sz w:val="28"/>
          <w:szCs w:val="28"/>
        </w:rPr>
        <w:t>м</w:t>
      </w:r>
      <w:r w:rsidRPr="000348F5">
        <w:rPr>
          <w:rFonts w:ascii="Times New Roman" w:hAnsi="Times New Roman" w:cs="Times New Roman"/>
          <w:sz w:val="28"/>
          <w:szCs w:val="28"/>
        </w:rPr>
        <w:t xml:space="preserve"> лактон</w:t>
      </w:r>
      <w:r w:rsidR="00691D44">
        <w:rPr>
          <w:rFonts w:ascii="Times New Roman" w:hAnsi="Times New Roman" w:cs="Times New Roman"/>
          <w:sz w:val="28"/>
          <w:szCs w:val="28"/>
        </w:rPr>
        <w:t>ам</w:t>
      </w:r>
      <w:r w:rsidRPr="000348F5">
        <w:rPr>
          <w:rFonts w:ascii="Times New Roman" w:hAnsi="Times New Roman" w:cs="Times New Roman"/>
          <w:sz w:val="28"/>
          <w:szCs w:val="28"/>
        </w:rPr>
        <w:t>!</w:t>
      </w:r>
    </w:p>
    <w:p w:rsidR="000348F5" w:rsidRPr="000348F5" w:rsidRDefault="000348F5" w:rsidP="000348F5">
      <w:pPr>
        <w:rPr>
          <w:rFonts w:ascii="Times New Roman" w:hAnsi="Times New Roman" w:cs="Times New Roman"/>
          <w:sz w:val="28"/>
          <w:szCs w:val="28"/>
        </w:rPr>
      </w:pPr>
      <w:r w:rsidRPr="000348F5">
        <w:rPr>
          <w:rFonts w:ascii="Times New Roman" w:hAnsi="Times New Roman" w:cs="Times New Roman"/>
          <w:sz w:val="28"/>
          <w:szCs w:val="28"/>
        </w:rPr>
        <w:t>Не подлежат дегельминтизации истощен</w:t>
      </w:r>
      <w:r w:rsidR="00691D44">
        <w:rPr>
          <w:rFonts w:ascii="Times New Roman" w:hAnsi="Times New Roman" w:cs="Times New Roman"/>
          <w:sz w:val="28"/>
          <w:szCs w:val="28"/>
        </w:rPr>
        <w:t>н</w:t>
      </w:r>
      <w:r w:rsidRPr="000348F5">
        <w:rPr>
          <w:rFonts w:ascii="Times New Roman" w:hAnsi="Times New Roman" w:cs="Times New Roman"/>
          <w:sz w:val="28"/>
          <w:szCs w:val="28"/>
        </w:rPr>
        <w:t>ы</w:t>
      </w:r>
      <w:r w:rsidR="00691D44">
        <w:rPr>
          <w:rFonts w:ascii="Times New Roman" w:hAnsi="Times New Roman" w:cs="Times New Roman"/>
          <w:sz w:val="28"/>
          <w:szCs w:val="28"/>
        </w:rPr>
        <w:t>е</w:t>
      </w:r>
      <w:r w:rsidRPr="000348F5">
        <w:rPr>
          <w:rFonts w:ascii="Times New Roman" w:hAnsi="Times New Roman" w:cs="Times New Roman"/>
          <w:sz w:val="28"/>
          <w:szCs w:val="28"/>
        </w:rPr>
        <w:t xml:space="preserve"> и больны</w:t>
      </w:r>
      <w:r w:rsidR="00691D44">
        <w:rPr>
          <w:rFonts w:ascii="Times New Roman" w:hAnsi="Times New Roman" w:cs="Times New Roman"/>
          <w:sz w:val="28"/>
          <w:szCs w:val="28"/>
        </w:rPr>
        <w:t>е</w:t>
      </w:r>
      <w:r w:rsidRPr="000348F5">
        <w:rPr>
          <w:rFonts w:ascii="Times New Roman" w:hAnsi="Times New Roman" w:cs="Times New Roman"/>
          <w:sz w:val="28"/>
          <w:szCs w:val="28"/>
        </w:rPr>
        <w:t xml:space="preserve"> инфекционными заболеваниями животные и</w:t>
      </w:r>
      <w:r w:rsidR="00E21BFF">
        <w:rPr>
          <w:rFonts w:ascii="Times New Roman" w:hAnsi="Times New Roman" w:cs="Times New Roman"/>
          <w:sz w:val="28"/>
          <w:szCs w:val="28"/>
        </w:rPr>
        <w:t xml:space="preserve"> с</w:t>
      </w:r>
      <w:bookmarkStart w:id="0" w:name="_GoBack"/>
      <w:bookmarkEnd w:id="0"/>
      <w:r w:rsidRPr="000348F5">
        <w:rPr>
          <w:rFonts w:ascii="Times New Roman" w:hAnsi="Times New Roman" w:cs="Times New Roman"/>
          <w:sz w:val="28"/>
          <w:szCs w:val="28"/>
        </w:rPr>
        <w:t xml:space="preserve"> массой тела менее 0,5 </w:t>
      </w:r>
      <w:proofErr w:type="spellStart"/>
      <w:r w:rsidRPr="000348F5">
        <w:rPr>
          <w:rFonts w:ascii="Times New Roman" w:hAnsi="Times New Roman" w:cs="Times New Roman"/>
          <w:sz w:val="28"/>
          <w:szCs w:val="28"/>
        </w:rPr>
        <w:t>kg</w:t>
      </w:r>
      <w:proofErr w:type="spellEnd"/>
      <w:r w:rsidRPr="000348F5">
        <w:rPr>
          <w:rFonts w:ascii="Times New Roman" w:hAnsi="Times New Roman" w:cs="Times New Roman"/>
          <w:sz w:val="28"/>
          <w:szCs w:val="28"/>
        </w:rPr>
        <w:t xml:space="preserve"> (кг)!</w:t>
      </w:r>
    </w:p>
    <w:p w:rsidR="000348F5" w:rsidRPr="00691D44" w:rsidRDefault="00691D44" w:rsidP="000348F5">
      <w:pPr>
        <w:rPr>
          <w:rFonts w:ascii="Times New Roman" w:hAnsi="Times New Roman" w:cs="Times New Roman"/>
          <w:b/>
          <w:sz w:val="28"/>
          <w:szCs w:val="28"/>
        </w:rPr>
      </w:pPr>
      <w:r w:rsidRPr="00691D44">
        <w:rPr>
          <w:rFonts w:ascii="Times New Roman" w:hAnsi="Times New Roman" w:cs="Times New Roman"/>
          <w:b/>
          <w:sz w:val="28"/>
          <w:szCs w:val="28"/>
        </w:rPr>
        <w:t>П</w:t>
      </w:r>
      <w:r w:rsidR="000348F5" w:rsidRPr="00691D44">
        <w:rPr>
          <w:rFonts w:ascii="Times New Roman" w:hAnsi="Times New Roman" w:cs="Times New Roman"/>
          <w:b/>
          <w:sz w:val="28"/>
          <w:szCs w:val="28"/>
        </w:rPr>
        <w:t>редостережение</w:t>
      </w:r>
    </w:p>
    <w:p w:rsidR="000348F5" w:rsidRPr="000348F5" w:rsidRDefault="000348F5" w:rsidP="000348F5">
      <w:pPr>
        <w:rPr>
          <w:rFonts w:ascii="Times New Roman" w:hAnsi="Times New Roman" w:cs="Times New Roman"/>
          <w:sz w:val="28"/>
          <w:szCs w:val="28"/>
        </w:rPr>
      </w:pPr>
      <w:r w:rsidRPr="000348F5">
        <w:rPr>
          <w:rFonts w:ascii="Times New Roman" w:hAnsi="Times New Roman" w:cs="Times New Roman"/>
          <w:sz w:val="28"/>
          <w:szCs w:val="28"/>
        </w:rPr>
        <w:t>Не применять самкам в первой половине беременности!</w:t>
      </w:r>
    </w:p>
    <w:p w:rsidR="000348F5" w:rsidRPr="000348F5" w:rsidRDefault="000348F5" w:rsidP="000348F5">
      <w:pPr>
        <w:rPr>
          <w:rFonts w:ascii="Times New Roman" w:hAnsi="Times New Roman" w:cs="Times New Roman"/>
          <w:sz w:val="28"/>
          <w:szCs w:val="28"/>
        </w:rPr>
      </w:pPr>
      <w:r w:rsidRPr="000348F5">
        <w:rPr>
          <w:rFonts w:ascii="Times New Roman" w:hAnsi="Times New Roman" w:cs="Times New Roman"/>
          <w:sz w:val="28"/>
          <w:szCs w:val="28"/>
        </w:rPr>
        <w:t>Дегельминтизацию самок за 3 недели до предполагаемых родов и 2-3 недели после родов проводят только по</w:t>
      </w:r>
      <w:r w:rsidR="00691D44">
        <w:rPr>
          <w:rFonts w:ascii="Times New Roman" w:hAnsi="Times New Roman" w:cs="Times New Roman"/>
          <w:sz w:val="28"/>
          <w:szCs w:val="28"/>
        </w:rPr>
        <w:t>сле</w:t>
      </w:r>
      <w:r w:rsidRPr="000348F5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691D44">
        <w:rPr>
          <w:rFonts w:ascii="Times New Roman" w:hAnsi="Times New Roman" w:cs="Times New Roman"/>
          <w:sz w:val="28"/>
          <w:szCs w:val="28"/>
        </w:rPr>
        <w:t>и</w:t>
      </w:r>
      <w:r w:rsidRPr="000348F5">
        <w:rPr>
          <w:rFonts w:ascii="Times New Roman" w:hAnsi="Times New Roman" w:cs="Times New Roman"/>
          <w:sz w:val="28"/>
          <w:szCs w:val="28"/>
        </w:rPr>
        <w:t xml:space="preserve"> риска </w:t>
      </w:r>
      <w:r w:rsidR="00691D44">
        <w:rPr>
          <w:rFonts w:ascii="Times New Roman" w:hAnsi="Times New Roman" w:cs="Times New Roman"/>
          <w:sz w:val="28"/>
          <w:szCs w:val="28"/>
        </w:rPr>
        <w:t xml:space="preserve">и </w:t>
      </w:r>
      <w:r w:rsidRPr="000348F5">
        <w:rPr>
          <w:rFonts w:ascii="Times New Roman" w:hAnsi="Times New Roman" w:cs="Times New Roman"/>
          <w:sz w:val="28"/>
          <w:szCs w:val="28"/>
        </w:rPr>
        <w:t>под контролем ветеринарного врача.</w:t>
      </w:r>
    </w:p>
    <w:p w:rsidR="000348F5" w:rsidRPr="00691D44" w:rsidRDefault="00691D44" w:rsidP="000348F5">
      <w:pPr>
        <w:rPr>
          <w:rFonts w:ascii="Times New Roman" w:hAnsi="Times New Roman" w:cs="Times New Roman"/>
          <w:b/>
          <w:sz w:val="28"/>
          <w:szCs w:val="28"/>
        </w:rPr>
      </w:pPr>
      <w:r w:rsidRPr="00691D44">
        <w:rPr>
          <w:rFonts w:ascii="Times New Roman" w:hAnsi="Times New Roman" w:cs="Times New Roman"/>
          <w:b/>
          <w:sz w:val="28"/>
          <w:szCs w:val="28"/>
        </w:rPr>
        <w:t>Ф</w:t>
      </w:r>
      <w:r w:rsidR="000348F5" w:rsidRPr="00691D44">
        <w:rPr>
          <w:rFonts w:ascii="Times New Roman" w:hAnsi="Times New Roman" w:cs="Times New Roman"/>
          <w:b/>
          <w:sz w:val="28"/>
          <w:szCs w:val="28"/>
        </w:rPr>
        <w:t>орма выпуска</w:t>
      </w:r>
    </w:p>
    <w:p w:rsidR="000348F5" w:rsidRPr="000348F5" w:rsidRDefault="000348F5" w:rsidP="000348F5">
      <w:pPr>
        <w:rPr>
          <w:rFonts w:ascii="Times New Roman" w:hAnsi="Times New Roman" w:cs="Times New Roman"/>
          <w:sz w:val="28"/>
          <w:szCs w:val="28"/>
        </w:rPr>
      </w:pPr>
      <w:r w:rsidRPr="000348F5">
        <w:rPr>
          <w:rFonts w:ascii="Times New Roman" w:hAnsi="Times New Roman" w:cs="Times New Roman"/>
          <w:sz w:val="28"/>
          <w:szCs w:val="28"/>
        </w:rPr>
        <w:t>Блистеры по 2, 4, 6 или 10 таблеток, в картонной упаковке.</w:t>
      </w:r>
    </w:p>
    <w:p w:rsidR="000348F5" w:rsidRPr="00691D44" w:rsidRDefault="00691D44" w:rsidP="000348F5">
      <w:pPr>
        <w:rPr>
          <w:rFonts w:ascii="Times New Roman" w:hAnsi="Times New Roman" w:cs="Times New Roman"/>
          <w:b/>
          <w:sz w:val="28"/>
          <w:szCs w:val="28"/>
        </w:rPr>
      </w:pPr>
      <w:r w:rsidRPr="00691D44">
        <w:rPr>
          <w:rFonts w:ascii="Times New Roman" w:hAnsi="Times New Roman" w:cs="Times New Roman"/>
          <w:b/>
          <w:sz w:val="28"/>
          <w:szCs w:val="28"/>
        </w:rPr>
        <w:t>Х</w:t>
      </w:r>
      <w:r w:rsidR="000348F5" w:rsidRPr="00691D44">
        <w:rPr>
          <w:rFonts w:ascii="Times New Roman" w:hAnsi="Times New Roman" w:cs="Times New Roman"/>
          <w:b/>
          <w:sz w:val="28"/>
          <w:szCs w:val="28"/>
        </w:rPr>
        <w:t>ранение</w:t>
      </w:r>
    </w:p>
    <w:p w:rsidR="000348F5" w:rsidRPr="000348F5" w:rsidRDefault="000348F5" w:rsidP="000348F5">
      <w:pPr>
        <w:rPr>
          <w:rFonts w:ascii="Times New Roman" w:hAnsi="Times New Roman" w:cs="Times New Roman"/>
          <w:sz w:val="28"/>
          <w:szCs w:val="28"/>
        </w:rPr>
      </w:pPr>
      <w:r w:rsidRPr="000348F5">
        <w:rPr>
          <w:rFonts w:ascii="Times New Roman" w:hAnsi="Times New Roman" w:cs="Times New Roman"/>
          <w:sz w:val="28"/>
          <w:szCs w:val="28"/>
        </w:rPr>
        <w:t>Хранить препарат в закрытой упаковке производителя, в сухом, недоступном для детей и животных месте, отдельно от пищевых продуктов и кормов, при температуре от 0 до 25 ° С.</w:t>
      </w:r>
    </w:p>
    <w:p w:rsidR="000348F5" w:rsidRPr="00691D44" w:rsidRDefault="00691D44" w:rsidP="000348F5">
      <w:pPr>
        <w:rPr>
          <w:rFonts w:ascii="Times New Roman" w:hAnsi="Times New Roman" w:cs="Times New Roman"/>
          <w:b/>
          <w:sz w:val="28"/>
          <w:szCs w:val="28"/>
        </w:rPr>
      </w:pPr>
      <w:r w:rsidRPr="00691D44">
        <w:rPr>
          <w:rFonts w:ascii="Times New Roman" w:hAnsi="Times New Roman" w:cs="Times New Roman"/>
          <w:b/>
          <w:sz w:val="28"/>
          <w:szCs w:val="28"/>
        </w:rPr>
        <w:t>С</w:t>
      </w:r>
      <w:r w:rsidR="000348F5" w:rsidRPr="00691D44">
        <w:rPr>
          <w:rFonts w:ascii="Times New Roman" w:hAnsi="Times New Roman" w:cs="Times New Roman"/>
          <w:b/>
          <w:sz w:val="28"/>
          <w:szCs w:val="28"/>
        </w:rPr>
        <w:t>рок годности</w:t>
      </w:r>
    </w:p>
    <w:p w:rsidR="000348F5" w:rsidRPr="000348F5" w:rsidRDefault="000348F5" w:rsidP="000348F5">
      <w:pPr>
        <w:rPr>
          <w:rFonts w:ascii="Times New Roman" w:hAnsi="Times New Roman" w:cs="Times New Roman"/>
          <w:sz w:val="28"/>
          <w:szCs w:val="28"/>
        </w:rPr>
      </w:pPr>
      <w:r w:rsidRPr="000348F5">
        <w:rPr>
          <w:rFonts w:ascii="Times New Roman" w:hAnsi="Times New Roman" w:cs="Times New Roman"/>
          <w:sz w:val="28"/>
          <w:szCs w:val="28"/>
        </w:rPr>
        <w:t>3 года</w:t>
      </w:r>
    </w:p>
    <w:p w:rsidR="000348F5" w:rsidRPr="00691D44" w:rsidRDefault="000348F5" w:rsidP="00691D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91D44">
        <w:rPr>
          <w:rFonts w:ascii="Times New Roman" w:hAnsi="Times New Roman" w:cs="Times New Roman"/>
          <w:b/>
          <w:i/>
          <w:sz w:val="28"/>
          <w:szCs w:val="28"/>
        </w:rPr>
        <w:lastRenderedPageBreak/>
        <w:t>Для применения в ветеринарной медицине!</w:t>
      </w:r>
    </w:p>
    <w:p w:rsidR="000348F5" w:rsidRPr="00691D44" w:rsidRDefault="000348F5" w:rsidP="000348F5">
      <w:pPr>
        <w:rPr>
          <w:rFonts w:ascii="Times New Roman" w:hAnsi="Times New Roman" w:cs="Times New Roman"/>
          <w:b/>
          <w:sz w:val="28"/>
          <w:szCs w:val="28"/>
        </w:rPr>
      </w:pPr>
      <w:r w:rsidRPr="00691D44">
        <w:rPr>
          <w:rFonts w:ascii="Times New Roman" w:hAnsi="Times New Roman" w:cs="Times New Roman"/>
          <w:b/>
          <w:sz w:val="28"/>
          <w:szCs w:val="28"/>
        </w:rPr>
        <w:t xml:space="preserve">Владелец регистрационного </w:t>
      </w:r>
      <w:r w:rsidR="00E21BFF">
        <w:rPr>
          <w:rFonts w:ascii="Times New Roman" w:hAnsi="Times New Roman" w:cs="Times New Roman"/>
          <w:b/>
          <w:sz w:val="28"/>
          <w:szCs w:val="28"/>
        </w:rPr>
        <w:t>свидетельства</w:t>
      </w:r>
    </w:p>
    <w:p w:rsidR="000348F5" w:rsidRPr="000348F5" w:rsidRDefault="000348F5" w:rsidP="000348F5">
      <w:pPr>
        <w:rPr>
          <w:rFonts w:ascii="Times New Roman" w:hAnsi="Times New Roman" w:cs="Times New Roman"/>
          <w:sz w:val="28"/>
          <w:szCs w:val="28"/>
        </w:rPr>
      </w:pPr>
      <w:r w:rsidRPr="000348F5">
        <w:rPr>
          <w:rFonts w:ascii="Times New Roman" w:hAnsi="Times New Roman" w:cs="Times New Roman"/>
          <w:sz w:val="28"/>
          <w:szCs w:val="28"/>
        </w:rPr>
        <w:t>ООО «НПП</w:t>
      </w:r>
      <w:r w:rsidR="00691D44">
        <w:rPr>
          <w:rFonts w:ascii="Times New Roman" w:hAnsi="Times New Roman" w:cs="Times New Roman"/>
          <w:sz w:val="28"/>
          <w:szCs w:val="28"/>
        </w:rPr>
        <w:t xml:space="preserve"> </w:t>
      </w:r>
      <w:r w:rsidRPr="000348F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91D44">
        <w:rPr>
          <w:rFonts w:ascii="Times New Roman" w:hAnsi="Times New Roman" w:cs="Times New Roman"/>
          <w:sz w:val="28"/>
          <w:szCs w:val="28"/>
        </w:rPr>
        <w:t>Сузирья</w:t>
      </w:r>
      <w:proofErr w:type="spellEnd"/>
      <w:r w:rsidR="00691D44">
        <w:rPr>
          <w:rFonts w:ascii="Times New Roman" w:hAnsi="Times New Roman" w:cs="Times New Roman"/>
          <w:sz w:val="28"/>
          <w:szCs w:val="28"/>
        </w:rPr>
        <w:t>»</w:t>
      </w:r>
      <w:r w:rsidRPr="000348F5">
        <w:rPr>
          <w:rFonts w:ascii="Times New Roman" w:hAnsi="Times New Roman" w:cs="Times New Roman"/>
          <w:sz w:val="28"/>
          <w:szCs w:val="28"/>
        </w:rPr>
        <w:t>,</w:t>
      </w:r>
    </w:p>
    <w:p w:rsidR="000348F5" w:rsidRPr="000348F5" w:rsidRDefault="000348F5" w:rsidP="000348F5">
      <w:pPr>
        <w:rPr>
          <w:rFonts w:ascii="Times New Roman" w:hAnsi="Times New Roman" w:cs="Times New Roman"/>
          <w:sz w:val="28"/>
          <w:szCs w:val="28"/>
        </w:rPr>
      </w:pPr>
      <w:r w:rsidRPr="000348F5">
        <w:rPr>
          <w:rFonts w:ascii="Times New Roman" w:hAnsi="Times New Roman" w:cs="Times New Roman"/>
          <w:sz w:val="28"/>
          <w:szCs w:val="28"/>
        </w:rPr>
        <w:t>ул. Полтавский шлях, 115, г. Харьков, 61093, Украина.</w:t>
      </w:r>
    </w:p>
    <w:p w:rsidR="000348F5" w:rsidRPr="00691D44" w:rsidRDefault="000348F5" w:rsidP="000348F5">
      <w:pPr>
        <w:rPr>
          <w:rFonts w:ascii="Times New Roman" w:hAnsi="Times New Roman" w:cs="Times New Roman"/>
          <w:b/>
          <w:sz w:val="28"/>
          <w:szCs w:val="28"/>
        </w:rPr>
      </w:pPr>
      <w:r w:rsidRPr="00691D44">
        <w:rPr>
          <w:rFonts w:ascii="Times New Roman" w:hAnsi="Times New Roman" w:cs="Times New Roman"/>
          <w:b/>
          <w:sz w:val="28"/>
          <w:szCs w:val="28"/>
        </w:rPr>
        <w:t>Производитель готового продукта</w:t>
      </w:r>
    </w:p>
    <w:p w:rsidR="00EA1269" w:rsidRPr="000348F5" w:rsidRDefault="000348F5" w:rsidP="000348F5">
      <w:pPr>
        <w:rPr>
          <w:rFonts w:ascii="Times New Roman" w:hAnsi="Times New Roman" w:cs="Times New Roman"/>
          <w:sz w:val="28"/>
          <w:szCs w:val="28"/>
        </w:rPr>
      </w:pPr>
      <w:r w:rsidRPr="000348F5">
        <w:rPr>
          <w:rFonts w:ascii="Times New Roman" w:hAnsi="Times New Roman" w:cs="Times New Roman"/>
          <w:sz w:val="28"/>
          <w:szCs w:val="28"/>
        </w:rPr>
        <w:t xml:space="preserve">ООО </w:t>
      </w:r>
      <w:r w:rsidR="00691D44" w:rsidRPr="000348F5">
        <w:rPr>
          <w:rFonts w:ascii="Times New Roman" w:hAnsi="Times New Roman" w:cs="Times New Roman"/>
          <w:sz w:val="28"/>
          <w:szCs w:val="28"/>
        </w:rPr>
        <w:t>«НПП</w:t>
      </w:r>
      <w:r w:rsidR="00691D44">
        <w:rPr>
          <w:rFonts w:ascii="Times New Roman" w:hAnsi="Times New Roman" w:cs="Times New Roman"/>
          <w:sz w:val="28"/>
          <w:szCs w:val="28"/>
        </w:rPr>
        <w:t xml:space="preserve"> </w:t>
      </w:r>
      <w:r w:rsidR="00691D44" w:rsidRPr="000348F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91D44">
        <w:rPr>
          <w:rFonts w:ascii="Times New Roman" w:hAnsi="Times New Roman" w:cs="Times New Roman"/>
          <w:sz w:val="28"/>
          <w:szCs w:val="28"/>
        </w:rPr>
        <w:t>Сузирья</w:t>
      </w:r>
      <w:proofErr w:type="spellEnd"/>
      <w:r w:rsidR="00691D44">
        <w:rPr>
          <w:rFonts w:ascii="Times New Roman" w:hAnsi="Times New Roman" w:cs="Times New Roman"/>
          <w:sz w:val="28"/>
          <w:szCs w:val="28"/>
        </w:rPr>
        <w:t xml:space="preserve">», </w:t>
      </w:r>
      <w:r w:rsidRPr="000348F5">
        <w:rPr>
          <w:rFonts w:ascii="Times New Roman" w:hAnsi="Times New Roman" w:cs="Times New Roman"/>
          <w:sz w:val="28"/>
          <w:szCs w:val="28"/>
        </w:rPr>
        <w:t>ул. Зерновая, 4, г. Харьков, 61105, Украина.</w:t>
      </w:r>
    </w:p>
    <w:p w:rsidR="00EA1269" w:rsidRPr="000348F5" w:rsidRDefault="00EA1269" w:rsidP="00050862">
      <w:pPr>
        <w:rPr>
          <w:rFonts w:ascii="Times New Roman" w:hAnsi="Times New Roman" w:cs="Times New Roman"/>
          <w:sz w:val="28"/>
          <w:szCs w:val="28"/>
        </w:rPr>
      </w:pPr>
    </w:p>
    <w:p w:rsidR="00EA1269" w:rsidRPr="000348F5" w:rsidRDefault="00EA1269" w:rsidP="00050862">
      <w:pPr>
        <w:rPr>
          <w:rFonts w:ascii="Times New Roman" w:hAnsi="Times New Roman" w:cs="Times New Roman"/>
          <w:sz w:val="28"/>
          <w:szCs w:val="28"/>
        </w:rPr>
      </w:pPr>
    </w:p>
    <w:p w:rsidR="00EA1269" w:rsidRPr="000348F5" w:rsidRDefault="00EA1269" w:rsidP="00050862">
      <w:pPr>
        <w:rPr>
          <w:rFonts w:ascii="Times New Roman" w:hAnsi="Times New Roman" w:cs="Times New Roman"/>
          <w:sz w:val="28"/>
          <w:szCs w:val="28"/>
        </w:rPr>
      </w:pPr>
    </w:p>
    <w:sectPr w:rsidR="00EA1269" w:rsidRPr="000348F5" w:rsidSect="00AD17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061" w:rsidRDefault="00C54061" w:rsidP="00AD171E">
      <w:pPr>
        <w:spacing w:after="0" w:line="240" w:lineRule="auto"/>
      </w:pPr>
      <w:r>
        <w:separator/>
      </w:r>
    </w:p>
  </w:endnote>
  <w:endnote w:type="continuationSeparator" w:id="0">
    <w:p w:rsidR="00C54061" w:rsidRDefault="00C54061" w:rsidP="00AD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6239737"/>
      <w:docPartObj>
        <w:docPartGallery w:val="Page Numbers (Bottom of Page)"/>
        <w:docPartUnique/>
      </w:docPartObj>
    </w:sdtPr>
    <w:sdtEndPr/>
    <w:sdtContent>
      <w:p w:rsidR="00AD171E" w:rsidRDefault="00AD171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BFF">
          <w:rPr>
            <w:noProof/>
          </w:rPr>
          <w:t>7</w:t>
        </w:r>
        <w:r>
          <w:fldChar w:fldCharType="end"/>
        </w:r>
      </w:p>
    </w:sdtContent>
  </w:sdt>
  <w:p w:rsidR="00AD171E" w:rsidRDefault="00AD171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3659256"/>
      <w:docPartObj>
        <w:docPartGallery w:val="Page Numbers (Bottom of Page)"/>
        <w:docPartUnique/>
      </w:docPartObj>
    </w:sdtPr>
    <w:sdtEndPr/>
    <w:sdtContent>
      <w:p w:rsidR="00AD171E" w:rsidRDefault="00AD171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BFF">
          <w:rPr>
            <w:noProof/>
          </w:rPr>
          <w:t>1</w:t>
        </w:r>
        <w:r>
          <w:fldChar w:fldCharType="end"/>
        </w:r>
      </w:p>
    </w:sdtContent>
  </w:sdt>
  <w:p w:rsidR="00AD171E" w:rsidRDefault="00AD171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061" w:rsidRDefault="00C54061" w:rsidP="00AD171E">
      <w:pPr>
        <w:spacing w:after="0" w:line="240" w:lineRule="auto"/>
      </w:pPr>
      <w:r>
        <w:separator/>
      </w:r>
    </w:p>
  </w:footnote>
  <w:footnote w:type="continuationSeparator" w:id="0">
    <w:p w:rsidR="00C54061" w:rsidRDefault="00C54061" w:rsidP="00AD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71E" w:rsidRDefault="00AD171E" w:rsidP="00AD171E">
    <w:pPr>
      <w:spacing w:after="0" w:line="240" w:lineRule="auto"/>
      <w:ind w:right="-80" w:firstLine="560"/>
      <w:jc w:val="right"/>
      <w:rPr>
        <w:rFonts w:ascii="Times New Roman" w:eastAsia="Times New Roman" w:hAnsi="Times New Roman" w:cs="Times New Roman"/>
        <w:color w:val="000000"/>
        <w:sz w:val="24"/>
        <w:szCs w:val="24"/>
        <w:lang w:val="uk-UA" w:eastAsia="uk-UA"/>
      </w:rPr>
    </w:pPr>
    <w:r>
      <w:rPr>
        <w:rFonts w:ascii="Times New Roman" w:eastAsia="Times New Roman" w:hAnsi="Times New Roman" w:cs="Times New Roman"/>
        <w:color w:val="000000"/>
        <w:sz w:val="24"/>
        <w:szCs w:val="24"/>
        <w:lang w:val="uk-UA" w:eastAsia="uk-UA"/>
      </w:rPr>
      <w:t>Продовження додатку 2</w:t>
    </w:r>
  </w:p>
  <w:p w:rsidR="00AD171E" w:rsidRPr="0090406A" w:rsidRDefault="00AD171E" w:rsidP="00AD171E">
    <w:pPr>
      <w:spacing w:after="0" w:line="240" w:lineRule="auto"/>
      <w:ind w:right="-80" w:firstLine="560"/>
      <w:jc w:val="right"/>
      <w:rPr>
        <w:rFonts w:ascii="Times New Roman" w:eastAsia="Times New Roman" w:hAnsi="Times New Roman" w:cs="Times New Roman"/>
        <w:color w:val="000000"/>
        <w:sz w:val="24"/>
        <w:szCs w:val="24"/>
        <w:lang w:val="uk-UA" w:eastAsia="uk-UA"/>
      </w:rPr>
    </w:pPr>
    <w:r>
      <w:rPr>
        <w:rFonts w:ascii="Times New Roman" w:eastAsia="Times New Roman" w:hAnsi="Times New Roman" w:cs="Times New Roman"/>
        <w:color w:val="000000"/>
        <w:sz w:val="24"/>
        <w:szCs w:val="24"/>
        <w:lang w:val="uk-UA" w:eastAsia="uk-UA"/>
      </w:rPr>
      <w:t>до реєстраційного посвідчення АВ-</w:t>
    </w:r>
  </w:p>
  <w:p w:rsidR="00AD171E" w:rsidRPr="00AD171E" w:rsidRDefault="00AD171E">
    <w:pPr>
      <w:pStyle w:val="a7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71E" w:rsidRPr="000154DA" w:rsidRDefault="00AD171E" w:rsidP="00AD171E">
    <w:pPr>
      <w:spacing w:after="0" w:line="240" w:lineRule="auto"/>
      <w:ind w:firstLine="567"/>
      <w:jc w:val="right"/>
      <w:rPr>
        <w:rFonts w:ascii="Times New Roman" w:eastAsia="Times New Roman" w:hAnsi="Times New Roman" w:cs="Times New Roman"/>
        <w:sz w:val="24"/>
        <w:szCs w:val="24"/>
        <w:lang w:val="uk-UA"/>
      </w:rPr>
    </w:pPr>
    <w:r w:rsidRPr="000154DA">
      <w:rPr>
        <w:rFonts w:ascii="Times New Roman" w:eastAsia="Times New Roman" w:hAnsi="Times New Roman" w:cs="Times New Roman"/>
        <w:sz w:val="24"/>
        <w:szCs w:val="24"/>
        <w:lang w:val="uk-UA"/>
      </w:rPr>
      <w:t>Додаток 2</w:t>
    </w:r>
  </w:p>
  <w:p w:rsidR="00AD171E" w:rsidRPr="000154DA" w:rsidRDefault="00AD171E" w:rsidP="00AD171E">
    <w:pPr>
      <w:spacing w:after="0" w:line="240" w:lineRule="auto"/>
      <w:ind w:firstLine="567"/>
      <w:jc w:val="right"/>
      <w:rPr>
        <w:rFonts w:ascii="Times New Roman" w:eastAsia="Times New Roman" w:hAnsi="Times New Roman" w:cs="Times New Roman"/>
        <w:sz w:val="24"/>
        <w:szCs w:val="24"/>
        <w:lang w:val="uk-UA"/>
      </w:rPr>
    </w:pPr>
    <w:r w:rsidRPr="000154DA">
      <w:rPr>
        <w:rFonts w:ascii="Times New Roman" w:eastAsia="Times New Roman" w:hAnsi="Times New Roman" w:cs="Times New Roman"/>
        <w:sz w:val="24"/>
        <w:szCs w:val="24"/>
        <w:lang w:val="uk-UA"/>
      </w:rPr>
      <w:t>до реєстраційного посвідчення АВ-</w:t>
    </w:r>
  </w:p>
  <w:p w:rsidR="00AD171E" w:rsidRPr="00AD171E" w:rsidRDefault="00AD171E">
    <w:pPr>
      <w:pStyle w:val="a7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02F4A"/>
    <w:multiLevelType w:val="hybridMultilevel"/>
    <w:tmpl w:val="313AFA96"/>
    <w:lvl w:ilvl="0" w:tplc="2CA2C3CE">
      <w:start w:val="1"/>
      <w:numFmt w:val="decimal"/>
      <w:lvlText w:val="%1)"/>
      <w:lvlJc w:val="left"/>
      <w:pPr>
        <w:ind w:left="1070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5C"/>
    <w:rsid w:val="000006A3"/>
    <w:rsid w:val="000102A5"/>
    <w:rsid w:val="000102AD"/>
    <w:rsid w:val="000154DA"/>
    <w:rsid w:val="0003285C"/>
    <w:rsid w:val="000348F5"/>
    <w:rsid w:val="00050862"/>
    <w:rsid w:val="0006370C"/>
    <w:rsid w:val="00081ECE"/>
    <w:rsid w:val="00092AD6"/>
    <w:rsid w:val="000D56CE"/>
    <w:rsid w:val="000D64F0"/>
    <w:rsid w:val="00100FF2"/>
    <w:rsid w:val="001018D0"/>
    <w:rsid w:val="001452F9"/>
    <w:rsid w:val="001500DA"/>
    <w:rsid w:val="0016244D"/>
    <w:rsid w:val="001A3C5D"/>
    <w:rsid w:val="001B40E9"/>
    <w:rsid w:val="001E7C8C"/>
    <w:rsid w:val="001F543D"/>
    <w:rsid w:val="00242501"/>
    <w:rsid w:val="00261CFB"/>
    <w:rsid w:val="002948C1"/>
    <w:rsid w:val="002B20B9"/>
    <w:rsid w:val="002B4E37"/>
    <w:rsid w:val="002C1DD8"/>
    <w:rsid w:val="00334FE4"/>
    <w:rsid w:val="00341747"/>
    <w:rsid w:val="0035559F"/>
    <w:rsid w:val="003A4BED"/>
    <w:rsid w:val="003D4902"/>
    <w:rsid w:val="003D4F0A"/>
    <w:rsid w:val="003D586B"/>
    <w:rsid w:val="003D62D9"/>
    <w:rsid w:val="003E3A18"/>
    <w:rsid w:val="00411BCA"/>
    <w:rsid w:val="0041630C"/>
    <w:rsid w:val="00420CDB"/>
    <w:rsid w:val="00457675"/>
    <w:rsid w:val="00476923"/>
    <w:rsid w:val="00484A31"/>
    <w:rsid w:val="004B268A"/>
    <w:rsid w:val="004D44BD"/>
    <w:rsid w:val="00501955"/>
    <w:rsid w:val="00536D55"/>
    <w:rsid w:val="00550503"/>
    <w:rsid w:val="005661E7"/>
    <w:rsid w:val="0057135E"/>
    <w:rsid w:val="00584DA1"/>
    <w:rsid w:val="00592B74"/>
    <w:rsid w:val="00592BB5"/>
    <w:rsid w:val="005A0020"/>
    <w:rsid w:val="005E0A01"/>
    <w:rsid w:val="005F05FB"/>
    <w:rsid w:val="00605A14"/>
    <w:rsid w:val="00620D71"/>
    <w:rsid w:val="00691D44"/>
    <w:rsid w:val="006951F8"/>
    <w:rsid w:val="006E4CF4"/>
    <w:rsid w:val="006F005B"/>
    <w:rsid w:val="006F54CB"/>
    <w:rsid w:val="007051B9"/>
    <w:rsid w:val="007223BA"/>
    <w:rsid w:val="007366C9"/>
    <w:rsid w:val="00783809"/>
    <w:rsid w:val="00785426"/>
    <w:rsid w:val="007A7886"/>
    <w:rsid w:val="007B75FA"/>
    <w:rsid w:val="007C1B26"/>
    <w:rsid w:val="007C20AD"/>
    <w:rsid w:val="007C5D88"/>
    <w:rsid w:val="007E1F4E"/>
    <w:rsid w:val="00803837"/>
    <w:rsid w:val="008579DF"/>
    <w:rsid w:val="00875C5E"/>
    <w:rsid w:val="00895255"/>
    <w:rsid w:val="00897D8F"/>
    <w:rsid w:val="008D72A6"/>
    <w:rsid w:val="0090406A"/>
    <w:rsid w:val="009457E0"/>
    <w:rsid w:val="00950CF0"/>
    <w:rsid w:val="00964ECA"/>
    <w:rsid w:val="009F1B14"/>
    <w:rsid w:val="00A071C9"/>
    <w:rsid w:val="00A3187D"/>
    <w:rsid w:val="00A53465"/>
    <w:rsid w:val="00A95253"/>
    <w:rsid w:val="00AD171E"/>
    <w:rsid w:val="00AE5228"/>
    <w:rsid w:val="00AF5195"/>
    <w:rsid w:val="00B16899"/>
    <w:rsid w:val="00B31D10"/>
    <w:rsid w:val="00B42431"/>
    <w:rsid w:val="00B424B4"/>
    <w:rsid w:val="00B50047"/>
    <w:rsid w:val="00B52347"/>
    <w:rsid w:val="00BB7855"/>
    <w:rsid w:val="00BC4707"/>
    <w:rsid w:val="00BD3F3E"/>
    <w:rsid w:val="00BF15E6"/>
    <w:rsid w:val="00BF2EFE"/>
    <w:rsid w:val="00BF2FE1"/>
    <w:rsid w:val="00C0737B"/>
    <w:rsid w:val="00C26FF8"/>
    <w:rsid w:val="00C37B64"/>
    <w:rsid w:val="00C50748"/>
    <w:rsid w:val="00C54061"/>
    <w:rsid w:val="00C71D00"/>
    <w:rsid w:val="00C8172C"/>
    <w:rsid w:val="00CA2EC5"/>
    <w:rsid w:val="00CA4F90"/>
    <w:rsid w:val="00CB7F88"/>
    <w:rsid w:val="00CC3E9C"/>
    <w:rsid w:val="00CF71AD"/>
    <w:rsid w:val="00D311AF"/>
    <w:rsid w:val="00D51AFD"/>
    <w:rsid w:val="00D57F1C"/>
    <w:rsid w:val="00D76A92"/>
    <w:rsid w:val="00D86C95"/>
    <w:rsid w:val="00D96F0B"/>
    <w:rsid w:val="00DB7312"/>
    <w:rsid w:val="00DC3545"/>
    <w:rsid w:val="00DD28C1"/>
    <w:rsid w:val="00DE4467"/>
    <w:rsid w:val="00DF20AA"/>
    <w:rsid w:val="00E21BFF"/>
    <w:rsid w:val="00E35681"/>
    <w:rsid w:val="00E53BCE"/>
    <w:rsid w:val="00E64001"/>
    <w:rsid w:val="00E97BF9"/>
    <w:rsid w:val="00EA0A9B"/>
    <w:rsid w:val="00EA1269"/>
    <w:rsid w:val="00EB5E19"/>
    <w:rsid w:val="00F157FA"/>
    <w:rsid w:val="00F4613E"/>
    <w:rsid w:val="00F542E3"/>
    <w:rsid w:val="00F57DBD"/>
    <w:rsid w:val="00FA4896"/>
    <w:rsid w:val="00FC636D"/>
    <w:rsid w:val="00FD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2B8629"/>
  <w15:chartTrackingRefBased/>
  <w15:docId w15:val="{9698C396-A29B-4CE9-9C2A-2E9B000F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923"/>
    <w:pPr>
      <w:spacing w:after="200" w:line="276" w:lineRule="auto"/>
      <w:ind w:left="720"/>
      <w:contextualSpacing/>
    </w:pPr>
  </w:style>
  <w:style w:type="character" w:customStyle="1" w:styleId="4">
    <w:name w:val="Основной текст (4)_"/>
    <w:basedOn w:val="a0"/>
    <w:link w:val="40"/>
    <w:rsid w:val="00AE5228"/>
    <w:rPr>
      <w:rFonts w:ascii="Times New Roman" w:eastAsia="Times New Roman" w:hAnsi="Times New Roman" w:cs="Times New Roman"/>
      <w:i/>
      <w:iCs/>
      <w:shd w:val="clear" w:color="auto" w:fill="FFFFFF"/>
      <w:lang w:val="fr-FR" w:eastAsia="fr-FR" w:bidi="fr-FR"/>
    </w:rPr>
  </w:style>
  <w:style w:type="character" w:customStyle="1" w:styleId="41">
    <w:name w:val="Основной текст (4) + Не курсив"/>
    <w:basedOn w:val="4"/>
    <w:rsid w:val="00AE522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40">
    <w:name w:val="Основной текст (4)"/>
    <w:basedOn w:val="a"/>
    <w:link w:val="4"/>
    <w:rsid w:val="00AE5228"/>
    <w:pPr>
      <w:widowControl w:val="0"/>
      <w:shd w:val="clear" w:color="auto" w:fill="FFFFFF"/>
      <w:spacing w:after="0" w:line="274" w:lineRule="exact"/>
      <w:ind w:firstLine="600"/>
      <w:jc w:val="both"/>
    </w:pPr>
    <w:rPr>
      <w:rFonts w:ascii="Times New Roman" w:eastAsia="Times New Roman" w:hAnsi="Times New Roman" w:cs="Times New Roman"/>
      <w:i/>
      <w:iCs/>
      <w:lang w:val="fr-FR" w:eastAsia="fr-FR" w:bidi="fr-FR"/>
    </w:rPr>
  </w:style>
  <w:style w:type="character" w:customStyle="1" w:styleId="cs5efed22f3">
    <w:name w:val="cs5efed22f3"/>
    <w:rsid w:val="0089525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2">
    <w:name w:val="csa62dfd6a2"/>
    <w:rsid w:val="0089525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styleId="a4">
    <w:name w:val="Balloon Text"/>
    <w:basedOn w:val="a"/>
    <w:link w:val="a5"/>
    <w:uiPriority w:val="99"/>
    <w:semiHidden/>
    <w:unhideWhenUsed/>
    <w:rsid w:val="004D4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44B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45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5efed22f9">
    <w:name w:val="cs5efed22f9"/>
    <w:rsid w:val="000006A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styleId="a7">
    <w:name w:val="header"/>
    <w:basedOn w:val="a"/>
    <w:link w:val="a8"/>
    <w:uiPriority w:val="99"/>
    <w:unhideWhenUsed/>
    <w:rsid w:val="00AD1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171E"/>
  </w:style>
  <w:style w:type="paragraph" w:styleId="a9">
    <w:name w:val="footer"/>
    <w:basedOn w:val="a"/>
    <w:link w:val="aa"/>
    <w:uiPriority w:val="99"/>
    <w:unhideWhenUsed/>
    <w:rsid w:val="00AD1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</TotalTime>
  <Pages>7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Наталья</dc:creator>
  <cp:keywords/>
  <dc:description/>
  <cp:lastModifiedBy>Чвикова Анна</cp:lastModifiedBy>
  <cp:revision>91</cp:revision>
  <cp:lastPrinted>2020-07-16T12:54:00Z</cp:lastPrinted>
  <dcterms:created xsi:type="dcterms:W3CDTF">2020-05-14T13:18:00Z</dcterms:created>
  <dcterms:modified xsi:type="dcterms:W3CDTF">2021-05-29T14:47:00Z</dcterms:modified>
</cp:coreProperties>
</file>