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8A2" w:rsidRPr="009248A2" w:rsidRDefault="009248A2" w:rsidP="009248A2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9248A2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Футболка GAME (сиреневая)</w:t>
      </w:r>
    </w:p>
    <w:bookmarkEnd w:id="0"/>
    <w:p w:rsidR="009248A2" w:rsidRPr="009248A2" w:rsidRDefault="009248A2" w:rsidP="009248A2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Дерзкая, стильная и удобная модель для четвероногих шалунов. Двойной необработанный край рукавов и горловины придают модели игривый «хулиганский» вид. Яркая надпись и силиконовая нашивка превращают футболку в стильный наряд.</w:t>
      </w:r>
    </w:p>
    <w:p w:rsidR="009248A2" w:rsidRPr="009248A2" w:rsidRDefault="009248A2" w:rsidP="009248A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9248A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эластан</w:t>
      </w:r>
      <w:proofErr w:type="spellEnd"/>
    </w:p>
    <w:p w:rsidR="009248A2" w:rsidRPr="009248A2" w:rsidRDefault="009248A2" w:rsidP="009248A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9248A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9248A2" w:rsidRPr="009248A2" w:rsidRDefault="009248A2" w:rsidP="009248A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9248A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9248A2" w:rsidRPr="009248A2" w:rsidRDefault="009248A2" w:rsidP="009248A2">
      <w:proofErr w:type="spellStart"/>
      <w:r w:rsidRPr="00E03FFA">
        <w:rPr>
          <w:b/>
          <w:lang w:val="uk-UA"/>
        </w:rPr>
        <w:t>Размер</w:t>
      </w:r>
      <w:proofErr w:type="spellEnd"/>
      <w:r w:rsidRPr="00E03FFA">
        <w:rPr>
          <w:b/>
        </w:rPr>
        <w:t>ы:</w:t>
      </w:r>
      <w:r>
        <w:t xml:space="preserve"> </w:t>
      </w:r>
      <w:r w:rsidRPr="00E03FFA">
        <w:t xml:space="preserve">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</w:p>
    <w:p w:rsidR="009248A2" w:rsidRPr="009248A2" w:rsidRDefault="009248A2" w:rsidP="009248A2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248A2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Дерзкая, стильная и удобная модель для четвероногих шалунов. Двойной необработанный край рукавов и горловины придают модели игривый «хулиганский» вид. Яркая надпись и силиконовая нашивка превращают футболку в стильный наряд, благодаря которому каждому будет понятно - перед ним настоящий четвероногий модник.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Хлопковый трикотаж очень приятный к телу, благодаря высокой эластичности материала футболку удобно надевать через голову. Рукава широкие и не мешают двигаться. Крой универсальный.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мягкий хлопковый трикотаж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оригинальный декор</w:t>
      </w:r>
    </w:p>
    <w:p w:rsid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простой уход.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</w:p>
    <w:p w:rsidR="009248A2" w:rsidRPr="009248A2" w:rsidRDefault="009248A2" w:rsidP="009248A2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r w:rsidRPr="009248A2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Футболка GAME (</w:t>
      </w:r>
      <w:proofErr w:type="spellStart"/>
      <w:r w:rsidRPr="009248A2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бузкова</w:t>
      </w:r>
      <w:proofErr w:type="spellEnd"/>
      <w:r w:rsidRPr="009248A2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)</w:t>
      </w:r>
    </w:p>
    <w:p w:rsidR="009248A2" w:rsidRPr="009248A2" w:rsidRDefault="009248A2" w:rsidP="009248A2">
      <w:pPr>
        <w:spacing w:after="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uk-UA" w:eastAsia="ru-RU"/>
        </w:rPr>
        <w:t>Зухвала, стильна і зручна модель для чотирилапих бешкетників. Подвійний необроблений край рукавчиків та горловини надають моделі грайливого «хуліганського» вигляду. Яскравий напис та силіконова нашивка перетворюють футболку на стильне вбрання.</w:t>
      </w:r>
    </w:p>
    <w:p w:rsidR="009248A2" w:rsidRPr="009248A2" w:rsidRDefault="009248A2" w:rsidP="009248A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248A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еластан</w:t>
      </w:r>
      <w:proofErr w:type="spellEnd"/>
    </w:p>
    <w:p w:rsidR="009248A2" w:rsidRPr="009248A2" w:rsidRDefault="009248A2" w:rsidP="009248A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9248A2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9248A2" w:rsidRPr="009248A2" w:rsidRDefault="009248A2" w:rsidP="009248A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en-US" w:eastAsia="ru-RU"/>
        </w:rPr>
      </w:pPr>
      <w:proofErr w:type="spellStart"/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:</w:t>
      </w:r>
      <w:r w:rsidRPr="009248A2">
        <w:rPr>
          <w:rFonts w:ascii="inherit" w:eastAsia="Times New Roman" w:hAnsi="inherit" w:cs="Arial"/>
          <w:color w:val="000000"/>
          <w:sz w:val="24"/>
          <w:szCs w:val="24"/>
          <w:lang w:val="en-US" w:eastAsia="ru-RU"/>
        </w:rPr>
        <w:t> </w:t>
      </w: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en-US" w:eastAsia="ru-RU"/>
        </w:rPr>
        <w:t>PF Trends</w:t>
      </w:r>
    </w:p>
    <w:p w:rsidR="009248A2" w:rsidRDefault="009248A2" w:rsidP="009248A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>
        <w:rPr>
          <w:b/>
          <w:lang w:val="uk-UA"/>
        </w:rPr>
        <w:t>Розмі</w:t>
      </w:r>
      <w:r w:rsidRPr="00E03FFA">
        <w:rPr>
          <w:b/>
          <w:lang w:val="uk-UA"/>
        </w:rPr>
        <w:t>р</w:t>
      </w:r>
      <w:r>
        <w:rPr>
          <w:b/>
        </w:rPr>
        <w:t>и</w:t>
      </w:r>
      <w:r w:rsidRPr="009248A2">
        <w:rPr>
          <w:b/>
          <w:lang w:val="en-US"/>
        </w:rPr>
        <w:t>:</w:t>
      </w:r>
      <w:r w:rsidRPr="009248A2">
        <w:rPr>
          <w:lang w:val="en-US"/>
        </w:rPr>
        <w:t xml:space="preserve">  </w:t>
      </w:r>
      <w:r>
        <w:rPr>
          <w:lang w:val="en-US"/>
        </w:rPr>
        <w:t>XS</w:t>
      </w:r>
      <w:r w:rsidRPr="009248A2">
        <w:rPr>
          <w:lang w:val="en-US"/>
        </w:rPr>
        <w:t xml:space="preserve">, </w:t>
      </w:r>
      <w:r>
        <w:rPr>
          <w:lang w:val="en-US"/>
        </w:rPr>
        <w:t>XS</w:t>
      </w:r>
      <w:r w:rsidRPr="009248A2">
        <w:rPr>
          <w:lang w:val="en-US"/>
        </w:rPr>
        <w:t xml:space="preserve">2, </w:t>
      </w:r>
      <w:r>
        <w:rPr>
          <w:lang w:val="en-US"/>
        </w:rPr>
        <w:t>S</w:t>
      </w:r>
    </w:p>
    <w:p w:rsidR="009248A2" w:rsidRPr="009248A2" w:rsidRDefault="009248A2" w:rsidP="009248A2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val="en-US" w:eastAsia="ru-RU"/>
        </w:rPr>
      </w:pP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Зухвала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стильна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зручна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модель для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чотирилапих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бешкетників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Подвійний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необроблений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край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рукавчиків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горловини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надають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грайливого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хуліганського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вигляду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напис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силіконова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нашивка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перетворюють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футболку на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стильне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вбрання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якому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кожному буде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зрозуміло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перед ним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справжній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чотирилапий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модник.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трикотаж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дуже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приємний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тіла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завдяки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високій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еластичності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матеріалу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футболку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зручно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вдягати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через голову. Рукавчики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широкі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і не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заважають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рухатися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Крій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універсальний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9248A2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бавовняний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трикотаж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оригінальний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декор</w:t>
      </w:r>
    </w:p>
    <w:p w:rsidR="009248A2" w:rsidRPr="009248A2" w:rsidRDefault="009248A2" w:rsidP="009248A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простий</w:t>
      </w:r>
      <w:proofErr w:type="spellEnd"/>
      <w:r w:rsidRPr="009248A2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догляд.</w:t>
      </w:r>
    </w:p>
    <w:p w:rsidR="007D025F" w:rsidRDefault="007D025F"/>
    <w:sectPr w:rsidR="007D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CF"/>
    <w:rsid w:val="007D025F"/>
    <w:rsid w:val="009248A2"/>
    <w:rsid w:val="00D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375C7"/>
  <w15:chartTrackingRefBased/>
  <w15:docId w15:val="{B3088F30-B4FA-4715-85CA-6E35FC5C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8A2"/>
  </w:style>
  <w:style w:type="paragraph" w:styleId="1">
    <w:name w:val="heading 1"/>
    <w:basedOn w:val="a"/>
    <w:link w:val="10"/>
    <w:uiPriority w:val="9"/>
    <w:qFormat/>
    <w:rsid w:val="00924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8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4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37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60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525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3701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840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27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36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1126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4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55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08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89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>Org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2021-04-30T12:09:00Z</dcterms:created>
  <dcterms:modified xsi:type="dcterms:W3CDTF">2021-04-30T12:10:00Z</dcterms:modified>
</cp:coreProperties>
</file>