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B5" w:rsidRDefault="0049447D">
      <w:pPr>
        <w:spacing w:after="1164" w:line="254" w:lineRule="auto"/>
        <w:ind w:left="3662" w:hanging="35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2261616</wp:posOffset>
            </wp:positionH>
            <wp:positionV relativeFrom="paragraph">
              <wp:posOffset>-33191</wp:posOffset>
            </wp:positionV>
            <wp:extent cx="6096" cy="7574281"/>
            <wp:effectExtent l="0" t="0" r="0" b="0"/>
            <wp:wrapSquare wrapText="bothSides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4852416</wp:posOffset>
            </wp:positionH>
            <wp:positionV relativeFrom="paragraph">
              <wp:posOffset>448392</wp:posOffset>
            </wp:positionV>
            <wp:extent cx="993648" cy="591312"/>
            <wp:effectExtent l="0" t="0" r="0" b="0"/>
            <wp:wrapSquare wrapText="bothSides"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CATS WITH LIVER, CHUNKS IN GRAVY.</w:t>
      </w:r>
    </w:p>
    <w:p w:rsidR="007666B5" w:rsidRDefault="0049447D">
      <w:pPr>
        <w:spacing w:after="287" w:line="254" w:lineRule="auto"/>
        <w:ind w:left="110" w:hanging="10"/>
      </w:pPr>
      <w:r>
        <w:rPr>
          <w:rFonts w:ascii="Times New Roman" w:eastAsia="Times New Roman" w:hAnsi="Times New Roman" w:cs="Times New Roman"/>
          <w:sz w:val="24"/>
        </w:rPr>
        <w:t>PRODUCT NET WEIGHT415 g in can</w:t>
      </w:r>
    </w:p>
    <w:p w:rsidR="007666B5" w:rsidRDefault="0049447D">
      <w:pPr>
        <w:spacing w:after="298" w:line="270" w:lineRule="auto"/>
        <w:ind w:left="3682" w:right="-5" w:hanging="3562"/>
        <w:jc w:val="both"/>
      </w:pPr>
      <w:r>
        <w:rPr>
          <w:rFonts w:ascii="Times New Roman" w:eastAsia="Times New Roman" w:hAnsi="Times New Roman" w:cs="Times New Roman"/>
        </w:rPr>
        <w:t>COMPOSITIONmeat and animal derivatives (including 4% liver), cereals, derivatives of vegetable origin, minerals.</w:t>
      </w:r>
    </w:p>
    <w:p w:rsidR="007666B5" w:rsidRDefault="0049447D">
      <w:pPr>
        <w:spacing w:after="5" w:line="254" w:lineRule="auto"/>
        <w:ind w:left="110" w:hanging="10"/>
      </w:pPr>
      <w:r>
        <w:rPr>
          <w:rFonts w:ascii="Times New Roman" w:eastAsia="Times New Roman" w:hAnsi="Times New Roman" w:cs="Times New Roman"/>
          <w:sz w:val="24"/>
        </w:rPr>
        <w:t>ANALYTICAL CONSTITUENTSMoisture 81 %,</w:t>
      </w:r>
    </w:p>
    <w:p w:rsidR="007666B5" w:rsidRDefault="0049447D">
      <w:pPr>
        <w:spacing w:after="20"/>
        <w:ind w:left="3572" w:right="182" w:hanging="10"/>
        <w:jc w:val="center"/>
      </w:pPr>
      <w:r>
        <w:rPr>
          <w:rFonts w:ascii="Times New Roman" w:eastAsia="Times New Roman" w:hAnsi="Times New Roman" w:cs="Times New Roman"/>
        </w:rPr>
        <w:t>Crude protein 6%,</w:t>
      </w:r>
    </w:p>
    <w:p w:rsidR="007666B5" w:rsidRDefault="0049447D">
      <w:pPr>
        <w:spacing w:after="20"/>
        <w:ind w:left="3572" w:right="576" w:hanging="10"/>
        <w:jc w:val="center"/>
      </w:pPr>
      <w:r>
        <w:rPr>
          <w:rFonts w:ascii="Times New Roman" w:eastAsia="Times New Roman" w:hAnsi="Times New Roman" w:cs="Times New Roman"/>
        </w:rPr>
        <w:t>Crude fat 3%,</w:t>
      </w:r>
    </w:p>
    <w:p w:rsidR="007666B5" w:rsidRDefault="0049447D">
      <w:pPr>
        <w:spacing w:after="20"/>
        <w:ind w:left="3572" w:right="514" w:hanging="10"/>
        <w:jc w:val="center"/>
      </w:pPr>
      <w:r>
        <w:rPr>
          <w:rFonts w:ascii="Times New Roman" w:eastAsia="Times New Roman" w:hAnsi="Times New Roman" w:cs="Times New Roman"/>
        </w:rPr>
        <w:t>Crude ash 2%,</w:t>
      </w:r>
    </w:p>
    <w:p w:rsidR="007666B5" w:rsidRDefault="0049447D">
      <w:pPr>
        <w:spacing w:after="309"/>
        <w:ind w:left="3572" w:right="278" w:hanging="10"/>
        <w:jc w:val="center"/>
      </w:pPr>
      <w:r>
        <w:rPr>
          <w:rFonts w:ascii="Times New Roman" w:eastAsia="Times New Roman" w:hAnsi="Times New Roman" w:cs="Times New Roman"/>
        </w:rPr>
        <w:t>Crude fibre 0,5%</w:t>
      </w:r>
    </w:p>
    <w:tbl>
      <w:tblPr>
        <w:tblStyle w:val="TableGrid"/>
        <w:tblpPr w:vertAnchor="page" w:horzAnchor="page" w:tblpX="595" w:tblpY="2558"/>
        <w:tblOverlap w:val="never"/>
        <w:tblW w:w="9245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141"/>
      </w:tblGrid>
      <w:tr w:rsidR="007666B5">
        <w:trPr>
          <w:trHeight w:val="389"/>
        </w:trPr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 w:rsidR="007666B5" w:rsidRDefault="004944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PRODUCT SPECIFICATION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666B5" w:rsidRDefault="0049447D">
            <w:pPr>
              <w:spacing w:after="0"/>
              <w:jc w:val="both"/>
            </w:pPr>
            <w:r>
              <w:rPr>
                <w:sz w:val="34"/>
              </w:rPr>
              <w:t>O FSSC 22000</w:t>
            </w:r>
          </w:p>
        </w:tc>
      </w:tr>
    </w:tbl>
    <w:p w:rsidR="007666B5" w:rsidRDefault="0049447D">
      <w:pPr>
        <w:spacing w:after="299" w:line="270" w:lineRule="auto"/>
        <w:ind w:left="115" w:right="-5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173736</wp:posOffset>
            </wp:positionV>
            <wp:extent cx="6315457" cy="1219200"/>
            <wp:effectExtent l="0" t="0" r="0" b="0"/>
            <wp:wrapTopAndBottom/>
            <wp:docPr id="6416" name="Picture 6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" name="Picture 6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545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ADDITIVES:Vitamin A 1100 IU*, Vitamin m 140 W, Vitamin E 15 mg, NUTRITIONAL ADDITIVESZinc (zinc oxid) 10 mg, Manganese (manganese oxide) 2,5 mg. (IU International Unit)</w:t>
      </w:r>
    </w:p>
    <w:p w:rsidR="007666B5" w:rsidRDefault="0049447D">
      <w:pPr>
        <w:spacing w:after="287" w:line="254" w:lineRule="auto"/>
        <w:ind w:left="110" w:hanging="10"/>
      </w:pPr>
      <w:r>
        <w:rPr>
          <w:rFonts w:ascii="Times New Roman" w:eastAsia="Times New Roman" w:hAnsi="Times New Roman" w:cs="Times New Roman"/>
          <w:sz w:val="24"/>
        </w:rPr>
        <w:t>TECHNOLOGICAL ADDITIVESantioxidants</w:t>
      </w:r>
    </w:p>
    <w:p w:rsidR="007666B5" w:rsidRDefault="0049447D">
      <w:pPr>
        <w:spacing w:after="310" w:line="262" w:lineRule="auto"/>
        <w:ind w:left="3677" w:hanging="3562"/>
      </w:pPr>
      <w:r>
        <w:rPr>
          <w:rFonts w:ascii="Times New Roman" w:eastAsia="Times New Roman" w:hAnsi="Times New Roman" w:cs="Times New Roman"/>
        </w:rPr>
        <w:t>TOLERANCESCommission Regulation (EU) 2017/2279 of a</w:t>
      </w:r>
      <w:r>
        <w:rPr>
          <w:rFonts w:ascii="Times New Roman" w:eastAsia="Times New Roman" w:hAnsi="Times New Roman" w:cs="Times New Roman"/>
        </w:rPr>
        <w:t>mending Regulation (EC) No 767/2009 ofthe European Parliament and of the Council on the placing on the market and use of feed</w:t>
      </w:r>
    </w:p>
    <w:p w:rsidR="007666B5" w:rsidRDefault="0049447D">
      <w:pPr>
        <w:spacing w:after="5" w:line="270" w:lineRule="auto"/>
        <w:ind w:left="3682" w:right="-5" w:hanging="3562"/>
        <w:jc w:val="both"/>
      </w:pPr>
      <w:r>
        <w:rPr>
          <w:rFonts w:ascii="Times New Roman" w:eastAsia="Times New Roman" w:hAnsi="Times New Roman" w:cs="Times New Roman"/>
        </w:rPr>
        <w:t>ORGANOLEPTIC PROPERTIESAppearence: colour of the chunk can range between light pink and dark brown. The sauce is smooth, even, lum</w:t>
      </w:r>
      <w:r>
        <w:rPr>
          <w:rFonts w:ascii="Times New Roman" w:eastAsia="Times New Roman" w:hAnsi="Times New Roman" w:cs="Times New Roman"/>
        </w:rPr>
        <w:t>p and crumb free. It must not be discolored.</w:t>
      </w:r>
    </w:p>
    <w:p w:rsidR="007666B5" w:rsidRDefault="0049447D">
      <w:pPr>
        <w:spacing w:after="5" w:line="270" w:lineRule="auto"/>
        <w:ind w:left="3567" w:right="-5" w:hanging="5"/>
        <w:jc w:val="both"/>
      </w:pPr>
      <w:r>
        <w:rPr>
          <w:rFonts w:ascii="Times New Roman" w:eastAsia="Times New Roman" w:hAnsi="Times New Roman" w:cs="Times New Roman"/>
        </w:rPr>
        <w:t>Scent: specific to the product. Foreign or spoiled scent is not allowed.</w:t>
      </w:r>
    </w:p>
    <w:p w:rsidR="007666B5" w:rsidRDefault="0049447D">
      <w:pPr>
        <w:spacing w:after="5" w:line="270" w:lineRule="auto"/>
        <w:ind w:left="3567" w:right="-5" w:hanging="5"/>
        <w:jc w:val="both"/>
      </w:pPr>
      <w:r>
        <w:rPr>
          <w:rFonts w:ascii="Times New Roman" w:eastAsia="Times New Roman" w:hAnsi="Times New Roman" w:cs="Times New Roman"/>
        </w:rPr>
        <w:t>Flavour: specific to the product. Foreign or spoiled flavour is not allowed.</w:t>
      </w:r>
    </w:p>
    <w:p w:rsidR="007666B5" w:rsidRDefault="0049447D">
      <w:pPr>
        <w:spacing w:after="452" w:line="270" w:lineRule="auto"/>
        <w:ind w:left="3567" w:right="-5" w:hanging="5"/>
        <w:jc w:val="both"/>
      </w:pPr>
      <w:r>
        <w:rPr>
          <w:rFonts w:ascii="Times New Roman" w:eastAsia="Times New Roman" w:hAnsi="Times New Roman" w:cs="Times New Roman"/>
        </w:rPr>
        <w:t>Texture: the chuck is a fine textured, columnar piece, extrudated from meaty emulsion. It must not contain foreign substances.</w:t>
      </w:r>
    </w:p>
    <w:p w:rsidR="007666B5" w:rsidRDefault="0049447D">
      <w:pPr>
        <w:spacing w:after="5" w:line="254" w:lineRule="auto"/>
        <w:ind w:left="110" w:right="5587" w:hanging="10"/>
      </w:pPr>
      <w:r>
        <w:rPr>
          <w:rFonts w:ascii="Times New Roman" w:eastAsia="Times New Roman" w:hAnsi="Times New Roman" w:cs="Times New Roman"/>
          <w:sz w:val="24"/>
        </w:rPr>
        <w:t>MICROBIOLOGICAL</w:t>
      </w:r>
    </w:p>
    <w:p w:rsidR="007666B5" w:rsidRDefault="0049447D">
      <w:pPr>
        <w:spacing w:after="5" w:line="270" w:lineRule="auto"/>
        <w:ind w:left="3567" w:right="-5" w:hanging="5"/>
        <w:jc w:val="both"/>
      </w:pPr>
      <w:r>
        <w:rPr>
          <w:rFonts w:ascii="Times New Roman" w:eastAsia="Times New Roman" w:hAnsi="Times New Roman" w:cs="Times New Roman"/>
        </w:rPr>
        <w:t>The product corresponds to the requirements of the 65/2012</w:t>
      </w:r>
    </w:p>
    <w:p w:rsidR="007666B5" w:rsidRDefault="0049447D">
      <w:pPr>
        <w:spacing w:after="5" w:line="254" w:lineRule="auto"/>
        <w:ind w:left="110" w:right="5587" w:hanging="10"/>
      </w:pPr>
      <w:r>
        <w:rPr>
          <w:rFonts w:ascii="Times New Roman" w:eastAsia="Times New Roman" w:hAnsi="Times New Roman" w:cs="Times New Roman"/>
          <w:sz w:val="24"/>
        </w:rPr>
        <w:t>PARAMETERS</w:t>
      </w:r>
    </w:p>
    <w:p w:rsidR="007666B5" w:rsidRDefault="0049447D">
      <w:pPr>
        <w:spacing w:after="20"/>
        <w:ind w:left="3572" w:right="869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>regulation.</w:t>
      </w:r>
    </w:p>
    <w:p w:rsidR="007666B5" w:rsidRDefault="0049447D">
      <w:pPr>
        <w:pStyle w:val="1"/>
      </w:pPr>
      <w:r>
        <w:t>VALID UNTIL RECALLED</w:t>
      </w:r>
    </w:p>
    <w:p w:rsidR="007666B5" w:rsidRDefault="0049447D">
      <w:pPr>
        <w:ind w:right="787"/>
        <w:jc w:val="right"/>
      </w:pPr>
      <w:r>
        <w:rPr>
          <w:rFonts w:ascii="Times New Roman" w:eastAsia="Times New Roman" w:hAnsi="Times New Roman" w:cs="Times New Roman"/>
        </w:rPr>
        <w:t>Made by: J</w:t>
      </w:r>
      <w:r>
        <w:rPr>
          <w:rFonts w:ascii="Times New Roman" w:eastAsia="Times New Roman" w:hAnsi="Times New Roman" w:cs="Times New Roman"/>
        </w:rPr>
        <w:t>ånosné Baråti</w:t>
      </w:r>
    </w:p>
    <w:p w:rsidR="007666B5" w:rsidRDefault="0049447D">
      <w:pPr>
        <w:spacing w:after="0" w:line="273" w:lineRule="auto"/>
        <w:ind w:right="96" w:firstLine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118872</wp:posOffset>
                </wp:positionH>
                <wp:positionV relativeFrom="page">
                  <wp:posOffset>179832</wp:posOffset>
                </wp:positionV>
                <wp:extent cx="6281928" cy="7464552"/>
                <wp:effectExtent l="0" t="0" r="0" b="0"/>
                <wp:wrapTopAndBottom/>
                <wp:docPr id="6165" name="Group 6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7464552"/>
                          <a:chOff x="0" y="0"/>
                          <a:chExt cx="6281928" cy="7464552"/>
                        </a:xfrm>
                      </wpg:grpSpPr>
                      <pic:pic xmlns:pic="http://schemas.openxmlformats.org/drawingml/2006/picture">
                        <pic:nvPicPr>
                          <pic:cNvPr id="6418" name="Picture 64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28" cy="7168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9" name="Rectangle 1719"/>
                        <wps:cNvSpPr/>
                        <wps:spPr>
                          <a:xfrm>
                            <a:off x="262128" y="7379209"/>
                            <a:ext cx="445922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66B5" w:rsidRDefault="0049447D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597408" y="7379209"/>
                            <a:ext cx="754014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66B5" w:rsidRDefault="0049447D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65" style="width:494.64pt;height:587.76pt;position:absolute;mso-position-horizontal-relative:page;mso-position-horizontal:absolute;margin-left:9.36pt;mso-position-vertical-relative:page;margin-top:14.16pt;" coordsize="62819,74645">
                <v:shape id="Picture 6418" style="position:absolute;width:62819;height:71688;left:0;top:0;" filled="f">
                  <v:imagedata r:id="rId8"/>
                </v:shape>
                <v:rect id="Rectangle 1719" style="position:absolute;width:4459;height:1135;left:2621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720" style="position:absolute;width:7540;height:1135;left:5974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The values mentioned in this product specification are nutritional values. For specific packaging declarations, we refer to the different national legislations. Nagyhegyesi Takarmany cannot be held responsible for the p</w:t>
      </w:r>
      <w:r>
        <w:rPr>
          <w:rFonts w:ascii="Times New Roman" w:eastAsia="Times New Roman" w:hAnsi="Times New Roman" w:cs="Times New Roman"/>
          <w:sz w:val="20"/>
        </w:rPr>
        <w:t>ackaging declaration by the private label owner/holder.</w:t>
      </w:r>
    </w:p>
    <w:sectPr w:rsidR="007666B5">
      <w:pgSz w:w="10133" w:h="16104"/>
      <w:pgMar w:top="2558" w:right="389" w:bottom="1027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B5"/>
    <w:rsid w:val="0049447D"/>
    <w:rsid w:val="007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9AD39-28E3-4CD6-BA47-59EFC887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</Characters>
  <Application>Microsoft Office Word</Application>
  <DocSecurity>0</DocSecurity>
  <Lines>4</Lines>
  <Paragraphs>3</Paragraphs>
  <ScaleCrop>false</ScaleCrop>
  <Company>Org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2024-11-08T07:40:00Z</dcterms:created>
  <dcterms:modified xsi:type="dcterms:W3CDTF">2024-11-08T07:40:00Z</dcterms:modified>
</cp:coreProperties>
</file>