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 для хомяка «</w:t>
      </w:r>
      <w:proofErr w:type="spellStart"/>
      <w:r w:rsidRPr="00593338">
        <w:rPr>
          <w:rFonts w:ascii="Times New Roman" w:hAnsi="Times New Roman" w:cs="Times New Roman"/>
          <w:b/>
          <w:sz w:val="28"/>
          <w:szCs w:val="28"/>
        </w:rPr>
        <w:t>Мрия</w:t>
      </w:r>
      <w:proofErr w:type="spellEnd"/>
      <w:r w:rsidRPr="00593338">
        <w:rPr>
          <w:rFonts w:ascii="Times New Roman" w:hAnsi="Times New Roman" w:cs="Times New Roman"/>
          <w:b/>
          <w:sz w:val="28"/>
          <w:szCs w:val="28"/>
        </w:rPr>
        <w:t>»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Домик для хомяков и других мелких грызунов создает в клетке уют и позволяет питомцу чувствовать себя спокойно и уверенно, хорошо отдыхать, ведь отсутствие надежного укрытия может вызвать у животного невроз и нарушение сна. Также в домике зверьки могут прятать запасы. Фанера не впитывает запахи, домик не содержит опасных для животного металлических деталей.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товара: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безопасность для грызунов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практичность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универсальный дизайн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подходит для содержания мелких грызунов.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Грызуны привыкли жить в норках, поэтому обязательно купите любимцу домик, чтобы он чувствовал себя комфортно.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13 см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13,5 см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15 см</w:t>
      </w:r>
    </w:p>
    <w:p w:rsidR="008060C5" w:rsidRPr="00593338" w:rsidRDefault="008060C5" w:rsidP="00806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PR001192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C5"/>
    <w:rsid w:val="00463C22"/>
    <w:rsid w:val="0080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15D83D-AF86-47D0-A0ED-8BB6EE91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2018-04-02T07:19:00Z</dcterms:modified>
</cp:coreProperties>
</file>