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6993">
        <w:rPr>
          <w:rFonts w:ascii="Times New Roman" w:hAnsi="Times New Roman" w:cs="Times New Roman"/>
          <w:sz w:val="28"/>
          <w:szCs w:val="28"/>
        </w:rPr>
        <w:t>Бентонитовый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крупный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6993">
        <w:rPr>
          <w:rFonts w:ascii="Times New Roman" w:hAnsi="Times New Roman" w:cs="Times New Roman"/>
          <w:sz w:val="28"/>
          <w:szCs w:val="28"/>
        </w:rPr>
        <w:t>Бентонитовые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гранулы – натуральный наполнитель для лотков, обладающий высокими абсорбирующими свойствами. Он создан из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палыгорскитовых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глин, прошедших очистку и специальную обработку. Наполнитель обладает высокой пористостью и поглотительной способностью. При попадании жидкости гранулы моментально образуют плотный комок, который можно легко удалить. 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100% натуральное сырье не вызывает аллергии у животных и людей, эффективно впитывает влагу, предупреждает ее испарение, устраняет неприятный запах, замедляет развитие патогенных бактерий. Глина не размокает и не прилипает к лапам и шерсти животного.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 xml:space="preserve">Дополнительные преимущества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бентонитового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наполнителя ТМ «Природа»: 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F6993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EF6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• отсутствие пыли и грязи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• возможность частичной замены, экономный расход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• скругленная форма гранул предупреждает травмы лап и не вызывает у животного дискомфорта во время пребывания в лотке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• легко отмывается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• удобная упаковка с ручкой для переноски.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 xml:space="preserve">Гранулы оптимального размера создают животному комфортные условия для отправления естественных потребностей. 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Состав: бентонит (фракция 3,5-5 мм).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>
        <w:rPr>
          <w:rFonts w:ascii="Times New Roman" w:hAnsi="Times New Roman" w:cs="Times New Roman"/>
          <w:sz w:val="28"/>
          <w:szCs w:val="28"/>
        </w:rPr>
        <w:t>хранить в сухом помещении при относительной влажности воздуха не более 85%.</w:t>
      </w:r>
    </w:p>
    <w:p w:rsidR="00EF699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>
        <w:rPr>
          <w:rFonts w:ascii="Times New Roman" w:hAnsi="Times New Roman" w:cs="Times New Roman"/>
          <w:sz w:val="28"/>
          <w:szCs w:val="28"/>
        </w:rPr>
        <w:t>5 лет</w:t>
      </w:r>
      <w:r w:rsidRPr="00EF6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47F3" w:rsidRPr="00EF6993" w:rsidRDefault="00EF6993" w:rsidP="00EF6993">
      <w:pPr>
        <w:rPr>
          <w:rFonts w:ascii="Times New Roman" w:hAnsi="Times New Roman" w:cs="Times New Roman"/>
          <w:sz w:val="28"/>
          <w:szCs w:val="28"/>
        </w:rPr>
      </w:pPr>
      <w:r w:rsidRPr="00EF6993">
        <w:rPr>
          <w:rFonts w:ascii="Times New Roman" w:hAnsi="Times New Roman" w:cs="Times New Roman"/>
          <w:sz w:val="28"/>
          <w:szCs w:val="28"/>
        </w:rPr>
        <w:t>Масса: 5 кг PR240431</w:t>
      </w:r>
    </w:p>
    <w:p w:rsidR="00EF6993" w:rsidRPr="00EF6993" w:rsidRDefault="00EF6993">
      <w:pPr>
        <w:rPr>
          <w:rFonts w:ascii="Times New Roman" w:hAnsi="Times New Roman" w:cs="Times New Roman"/>
          <w:sz w:val="28"/>
          <w:szCs w:val="28"/>
        </w:rPr>
      </w:pP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Бентонітовий наповнювач </w:t>
      </w:r>
      <w:proofErr w:type="spellStart"/>
      <w:r w:rsidRPr="007C7112">
        <w:rPr>
          <w:rFonts w:ascii="Times New Roman" w:hAnsi="Times New Roman" w:cs="Times New Roman"/>
          <w:sz w:val="28"/>
          <w:szCs w:val="28"/>
          <w:lang w:val="uk-UA"/>
        </w:rPr>
        <w:t>Sani</w:t>
      </w:r>
      <w:proofErr w:type="spellEnd"/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7112">
        <w:rPr>
          <w:rFonts w:ascii="Times New Roman" w:hAnsi="Times New Roman" w:cs="Times New Roman"/>
          <w:sz w:val="28"/>
          <w:szCs w:val="28"/>
          <w:lang w:val="uk-UA"/>
        </w:rPr>
        <w:t>Pet</w:t>
      </w:r>
      <w:proofErr w:type="spellEnd"/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 великий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Бентонітові гранули – натуральний наповнювач для лотків, що має високі абсорбуючі властивості. Він створений з бентонітових та </w:t>
      </w:r>
      <w:proofErr w:type="spellStart"/>
      <w:r w:rsidRPr="007C7112">
        <w:rPr>
          <w:rFonts w:ascii="Times New Roman" w:hAnsi="Times New Roman" w:cs="Times New Roman"/>
          <w:sz w:val="28"/>
          <w:szCs w:val="28"/>
          <w:lang w:val="uk-UA"/>
        </w:rPr>
        <w:t>палигорскітових</w:t>
      </w:r>
      <w:proofErr w:type="spellEnd"/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 глин, що пройшли очищення і спеціальну обробку. Наповнювач має високу пористість і здатність поглинання вологи. Гранули при попаданні рідини моментально утворюють щільну грудку, яку можна легко видалити.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100% натуральна сировина не викликає алергії у тварин та людей, ефективно вбирає вологу, попереджує її випаровування, усуває неприємний запах, уповільнює розвиток патогенних бактерій. Глина не розмокає й не прилипає до лап та шерсті тварини. 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переваги бентонітового наповнювача ТМ «Природа»: 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• екологічність 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• відсутність пилу та бруду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• можливість часткової заміни, економне використання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• заокруглена форма гранул попереджає травми лап і не викликає в тварини дискомфорту під час перебування в лотку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• легко відмивається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• зручна упаковка з ручкою для перенесення.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Гранули оптимального </w:t>
      </w:r>
      <w:r w:rsidR="007C7112" w:rsidRPr="007C7112">
        <w:rPr>
          <w:rFonts w:ascii="Times New Roman" w:hAnsi="Times New Roman" w:cs="Times New Roman"/>
          <w:sz w:val="28"/>
          <w:szCs w:val="28"/>
          <w:lang w:val="uk-UA"/>
        </w:rPr>
        <w:t>розміру</w:t>
      </w: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тварині комфортні умови для справляння природних потреб.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Склад: бентоніт (фракція 3,5-5 мм).</w:t>
      </w:r>
      <w:bookmarkStart w:id="0" w:name="_GoBack"/>
      <w:bookmarkEnd w:id="0"/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Умови зберігання: зберігати в сухому приміщенні при відносній вологості не вище 85%.</w:t>
      </w:r>
    </w:p>
    <w:p w:rsidR="00274509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5 років. </w:t>
      </w:r>
    </w:p>
    <w:p w:rsidR="00EF6993" w:rsidRPr="007C7112" w:rsidRDefault="00274509" w:rsidP="002745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C7112">
        <w:rPr>
          <w:rFonts w:ascii="Times New Roman" w:hAnsi="Times New Roman" w:cs="Times New Roman"/>
          <w:sz w:val="28"/>
          <w:szCs w:val="28"/>
          <w:lang w:val="uk-UA"/>
        </w:rPr>
        <w:t>Маса: 5 кг PR240431</w:t>
      </w:r>
    </w:p>
    <w:p w:rsidR="00EF6993" w:rsidRPr="007C7112" w:rsidRDefault="00EF69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6993" w:rsidRPr="00EF6993" w:rsidRDefault="00EF6993">
      <w:pPr>
        <w:rPr>
          <w:rFonts w:ascii="Times New Roman" w:hAnsi="Times New Roman" w:cs="Times New Roman"/>
          <w:sz w:val="28"/>
          <w:szCs w:val="28"/>
        </w:rPr>
      </w:pPr>
    </w:p>
    <w:p w:rsidR="00EF6993" w:rsidRPr="00EF6993" w:rsidRDefault="00EF6993">
      <w:pPr>
        <w:rPr>
          <w:rFonts w:ascii="Times New Roman" w:hAnsi="Times New Roman" w:cs="Times New Roman"/>
          <w:sz w:val="28"/>
          <w:szCs w:val="28"/>
        </w:rPr>
      </w:pPr>
    </w:p>
    <w:p w:rsidR="00EF6993" w:rsidRPr="00EF6993" w:rsidRDefault="00EF6993">
      <w:pPr>
        <w:rPr>
          <w:rFonts w:ascii="Times New Roman" w:hAnsi="Times New Roman" w:cs="Times New Roman"/>
          <w:sz w:val="28"/>
          <w:szCs w:val="28"/>
        </w:rPr>
      </w:pPr>
    </w:p>
    <w:p w:rsidR="00EF6993" w:rsidRPr="00EF6993" w:rsidRDefault="00EF6993">
      <w:pPr>
        <w:rPr>
          <w:rFonts w:ascii="Times New Roman" w:hAnsi="Times New Roman" w:cs="Times New Roman"/>
          <w:sz w:val="28"/>
          <w:szCs w:val="28"/>
        </w:rPr>
      </w:pPr>
    </w:p>
    <w:sectPr w:rsidR="00EF6993" w:rsidRPr="00EF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93"/>
    <w:rsid w:val="00205E5E"/>
    <w:rsid w:val="00274509"/>
    <w:rsid w:val="007C7112"/>
    <w:rsid w:val="008347F3"/>
    <w:rsid w:val="00E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1E3301-EE88-4323-961D-C42D883A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2017-08-14T08:07:00Z</dcterms:created>
  <dcterms:modified xsi:type="dcterms:W3CDTF">2017-08-14T08:26:00Z</dcterms:modified>
</cp:coreProperties>
</file>