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A83" w:rsidRPr="004F26EC" w:rsidRDefault="00B47A83" w:rsidP="00B47A83">
      <w:pPr>
        <w:rPr>
          <w:rFonts w:ascii="Times New Roman" w:hAnsi="Times New Roman" w:cs="Times New Roman"/>
          <w:sz w:val="28"/>
          <w:szCs w:val="28"/>
        </w:rPr>
      </w:pPr>
    </w:p>
    <w:p w:rsidR="00B47A83" w:rsidRPr="00D4393D" w:rsidRDefault="00B47A83" w:rsidP="00B47A83">
      <w:pPr>
        <w:rPr>
          <w:rFonts w:ascii="Times New Roman" w:hAnsi="Times New Roman" w:cs="Times New Roman"/>
          <w:sz w:val="28"/>
          <w:szCs w:val="28"/>
        </w:rPr>
      </w:pPr>
      <w:r w:rsidRPr="00D4393D">
        <w:rPr>
          <w:rFonts w:ascii="Times New Roman" w:hAnsi="Times New Roman" w:cs="Times New Roman"/>
          <w:b/>
          <w:sz w:val="28"/>
          <w:szCs w:val="28"/>
        </w:rPr>
        <w:t>Трахея рубленая</w:t>
      </w:r>
      <w:r w:rsidRPr="00D4393D">
        <w:rPr>
          <w:rFonts w:ascii="Times New Roman" w:hAnsi="Times New Roman" w:cs="Times New Roman"/>
          <w:sz w:val="28"/>
          <w:szCs w:val="28"/>
        </w:rPr>
        <w:t xml:space="preserve"> 100 г </w:t>
      </w:r>
      <w:bookmarkStart w:id="0" w:name="_GoBack"/>
      <w:bookmarkEnd w:id="0"/>
      <w:r w:rsidRPr="00D4393D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D4393D">
        <w:rPr>
          <w:rFonts w:ascii="Times New Roman" w:hAnsi="Times New Roman" w:cs="Times New Roman"/>
          <w:sz w:val="28"/>
          <w:szCs w:val="28"/>
        </w:rPr>
        <w:t xml:space="preserve"> 740667</w:t>
      </w:r>
    </w:p>
    <w:p w:rsidR="00B47A83" w:rsidRPr="00D4393D" w:rsidRDefault="00B47A83" w:rsidP="00B47A83">
      <w:pPr>
        <w:rPr>
          <w:rFonts w:ascii="Times New Roman" w:hAnsi="Times New Roman" w:cs="Times New Roman"/>
          <w:sz w:val="28"/>
          <w:szCs w:val="28"/>
        </w:rPr>
      </w:pPr>
      <w:r w:rsidRPr="00D4393D">
        <w:rPr>
          <w:rFonts w:ascii="Times New Roman" w:hAnsi="Times New Roman" w:cs="Times New Roman"/>
          <w:sz w:val="28"/>
          <w:szCs w:val="28"/>
        </w:rPr>
        <w:t>Мясные лакомства для собак – это способ порадовать и поощрить питомца за хорошее поведение или выполненную команду. Деликатесы должны составлять не более 8-10% суточного рациона. Это натуральный продукт, приготовленный по особой технологии: из сырья удаляется вода, но при этом сохраняются все полезные вещества. Предлагая любимцу лакомство следует учитывать возраст животного, породу, пол, состояние здоровья и индивидуальные потребности.</w:t>
      </w:r>
    </w:p>
    <w:p w:rsidR="00B47A83" w:rsidRPr="00D4393D" w:rsidRDefault="00B47A83" w:rsidP="00B47A83">
      <w:pPr>
        <w:rPr>
          <w:rFonts w:ascii="Times New Roman" w:hAnsi="Times New Roman" w:cs="Times New Roman"/>
          <w:sz w:val="28"/>
          <w:szCs w:val="28"/>
        </w:rPr>
      </w:pPr>
      <w:r w:rsidRPr="00D4393D">
        <w:rPr>
          <w:rFonts w:ascii="Times New Roman" w:hAnsi="Times New Roman" w:cs="Times New Roman"/>
          <w:sz w:val="28"/>
          <w:szCs w:val="28"/>
        </w:rPr>
        <w:t>Натуральные сушеные лакомства – полезная добавка к рациону. Благодаря плотной структуре они отлично очищают и укрепляют зубы и десны собак, удовлетворяют инстинкт жевания.</w:t>
      </w:r>
    </w:p>
    <w:p w:rsidR="00B47A83" w:rsidRPr="00D4393D" w:rsidRDefault="00B47A83" w:rsidP="00B47A83">
      <w:pPr>
        <w:rPr>
          <w:rFonts w:ascii="Times New Roman" w:hAnsi="Times New Roman" w:cs="Times New Roman"/>
          <w:sz w:val="28"/>
          <w:szCs w:val="28"/>
        </w:rPr>
      </w:pPr>
      <w:r w:rsidRPr="00D4393D">
        <w:rPr>
          <w:rFonts w:ascii="Times New Roman" w:hAnsi="Times New Roman" w:cs="Times New Roman"/>
          <w:sz w:val="28"/>
          <w:szCs w:val="28"/>
        </w:rPr>
        <w:t>Сушеная трахея отлично подходит для собак всех пород, а особенно для щенков в период смены зубов. Рекомендуется регулярно включать ее в рацион питомцев с мускулистыми челюстями. Продукт очищен от жира, остатков мяса и сосудов, имеет привлекательный для собак запах, легко жуется, не травмируя ротовую полость и органы ЖКТ даже у 3-месячных щенков.</w:t>
      </w:r>
    </w:p>
    <w:p w:rsidR="00B47A83" w:rsidRPr="00D4393D" w:rsidRDefault="00B47A83" w:rsidP="00B47A83">
      <w:pPr>
        <w:rPr>
          <w:rFonts w:ascii="Times New Roman" w:hAnsi="Times New Roman" w:cs="Times New Roman"/>
          <w:sz w:val="28"/>
          <w:szCs w:val="28"/>
        </w:rPr>
      </w:pPr>
      <w:r w:rsidRPr="00D4393D">
        <w:rPr>
          <w:rFonts w:ascii="Times New Roman" w:hAnsi="Times New Roman" w:cs="Times New Roman"/>
          <w:sz w:val="28"/>
          <w:szCs w:val="28"/>
        </w:rPr>
        <w:t>Лакомство содержит:</w:t>
      </w:r>
    </w:p>
    <w:p w:rsidR="00B47A83" w:rsidRPr="00D4393D" w:rsidRDefault="00B47A83" w:rsidP="00B47A83">
      <w:pPr>
        <w:rPr>
          <w:rFonts w:ascii="Times New Roman" w:hAnsi="Times New Roman" w:cs="Times New Roman"/>
          <w:sz w:val="28"/>
          <w:szCs w:val="28"/>
        </w:rPr>
      </w:pPr>
      <w:r w:rsidRPr="00D4393D">
        <w:rPr>
          <w:rFonts w:ascii="Times New Roman" w:hAnsi="Times New Roman" w:cs="Times New Roman"/>
          <w:sz w:val="28"/>
          <w:szCs w:val="28"/>
        </w:rPr>
        <w:t xml:space="preserve">• белок, необходимый для роста и укрепления мышц </w:t>
      </w:r>
    </w:p>
    <w:p w:rsidR="00B47A83" w:rsidRPr="00D4393D" w:rsidRDefault="00B47A83" w:rsidP="00B47A83">
      <w:pPr>
        <w:rPr>
          <w:rFonts w:ascii="Times New Roman" w:hAnsi="Times New Roman" w:cs="Times New Roman"/>
          <w:sz w:val="28"/>
          <w:szCs w:val="28"/>
        </w:rPr>
      </w:pPr>
      <w:r w:rsidRPr="00D4393D">
        <w:rPr>
          <w:rFonts w:ascii="Times New Roman" w:hAnsi="Times New Roman" w:cs="Times New Roman"/>
          <w:sz w:val="28"/>
          <w:szCs w:val="28"/>
        </w:rPr>
        <w:t xml:space="preserve">• фосфор, нормализующий углеводный обмен </w:t>
      </w:r>
    </w:p>
    <w:p w:rsidR="00B47A83" w:rsidRPr="00D4393D" w:rsidRDefault="00B47A83" w:rsidP="00B47A83">
      <w:pPr>
        <w:rPr>
          <w:rFonts w:ascii="Times New Roman" w:hAnsi="Times New Roman" w:cs="Times New Roman"/>
          <w:sz w:val="28"/>
          <w:szCs w:val="28"/>
        </w:rPr>
      </w:pPr>
      <w:r w:rsidRPr="00D4393D">
        <w:rPr>
          <w:rFonts w:ascii="Times New Roman" w:hAnsi="Times New Roman" w:cs="Times New Roman"/>
          <w:sz w:val="28"/>
          <w:szCs w:val="28"/>
        </w:rPr>
        <w:t>• железо, необходимое для кроветворения, насыщения тканей кислородом</w:t>
      </w:r>
    </w:p>
    <w:p w:rsidR="00B47A83" w:rsidRPr="00D4393D" w:rsidRDefault="00B47A83" w:rsidP="00B47A83">
      <w:pPr>
        <w:rPr>
          <w:rFonts w:ascii="Times New Roman" w:hAnsi="Times New Roman" w:cs="Times New Roman"/>
          <w:sz w:val="28"/>
          <w:szCs w:val="28"/>
        </w:rPr>
      </w:pPr>
      <w:r w:rsidRPr="00D4393D">
        <w:rPr>
          <w:rFonts w:ascii="Times New Roman" w:hAnsi="Times New Roman" w:cs="Times New Roman"/>
          <w:sz w:val="28"/>
          <w:szCs w:val="28"/>
        </w:rPr>
        <w:t>• цинк, важный для нормального роста и развития эндокринной системы.</w:t>
      </w:r>
    </w:p>
    <w:p w:rsidR="00B47A83" w:rsidRPr="00D4393D" w:rsidRDefault="00B47A83" w:rsidP="00B47A83">
      <w:pPr>
        <w:rPr>
          <w:rFonts w:ascii="Times New Roman" w:hAnsi="Times New Roman" w:cs="Times New Roman"/>
          <w:sz w:val="28"/>
          <w:szCs w:val="28"/>
        </w:rPr>
      </w:pPr>
      <w:r w:rsidRPr="00D4393D">
        <w:rPr>
          <w:rFonts w:ascii="Times New Roman" w:hAnsi="Times New Roman" w:cs="Times New Roman"/>
          <w:sz w:val="28"/>
          <w:szCs w:val="28"/>
        </w:rPr>
        <w:t>Продукт рекомендуется для подкормки собак в период роста и беременных сук.</w:t>
      </w:r>
    </w:p>
    <w:p w:rsidR="00B47A83" w:rsidRPr="004F26EC" w:rsidRDefault="00B47A83" w:rsidP="00B47A83">
      <w:pPr>
        <w:rPr>
          <w:rFonts w:ascii="Times New Roman" w:hAnsi="Times New Roman" w:cs="Times New Roman"/>
          <w:sz w:val="28"/>
          <w:szCs w:val="28"/>
        </w:rPr>
      </w:pPr>
    </w:p>
    <w:p w:rsidR="00B47A83" w:rsidRPr="00B47A83" w:rsidRDefault="00B47A83" w:rsidP="00B47A83">
      <w:pPr>
        <w:rPr>
          <w:rFonts w:ascii="Times New Roman" w:hAnsi="Times New Roman" w:cs="Times New Roman"/>
          <w:sz w:val="28"/>
          <w:szCs w:val="28"/>
        </w:rPr>
      </w:pPr>
      <w:r w:rsidRPr="00B47A83">
        <w:rPr>
          <w:rFonts w:ascii="Times New Roman" w:hAnsi="Times New Roman" w:cs="Times New Roman"/>
          <w:sz w:val="28"/>
          <w:szCs w:val="28"/>
        </w:rPr>
        <w:t>Трахея рублена 100 г</w:t>
      </w:r>
    </w:p>
    <w:p w:rsidR="00B47A83" w:rsidRPr="00B47A83" w:rsidRDefault="00B47A83" w:rsidP="00B47A83">
      <w:pPr>
        <w:rPr>
          <w:rFonts w:ascii="Times New Roman" w:hAnsi="Times New Roman" w:cs="Times New Roman"/>
          <w:sz w:val="28"/>
          <w:szCs w:val="28"/>
        </w:rPr>
      </w:pPr>
      <w:r w:rsidRPr="00B47A83">
        <w:rPr>
          <w:rFonts w:ascii="Times New Roman" w:hAnsi="Times New Roman" w:cs="Times New Roman"/>
          <w:sz w:val="28"/>
          <w:szCs w:val="28"/>
        </w:rPr>
        <w:t>PR 740667</w:t>
      </w:r>
    </w:p>
    <w:p w:rsidR="00B47A83" w:rsidRPr="00B47A83" w:rsidRDefault="00B47A83" w:rsidP="00B47A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М'ясні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для собак –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порадувати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заохотити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вихованця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команд,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стимулювати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хорошу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Делікатеси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8-10%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добового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натуральний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продукт,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виготовлений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за особливою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технологією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видаляється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вода, але при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Пропонуючи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улюбленцю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, породу, стать, стан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потреби.</w:t>
      </w:r>
    </w:p>
    <w:p w:rsidR="00B47A83" w:rsidRPr="00B47A83" w:rsidRDefault="00B47A83" w:rsidP="00B47A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47A83">
        <w:rPr>
          <w:rFonts w:ascii="Times New Roman" w:hAnsi="Times New Roman" w:cs="Times New Roman"/>
          <w:sz w:val="28"/>
          <w:szCs w:val="28"/>
        </w:rPr>
        <w:lastRenderedPageBreak/>
        <w:t>Натуральні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сушені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корисна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добавка до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щільній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відмінно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очищають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зміцнюють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зуби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і ясна собак,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задовольняють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інстинкт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жування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>.</w:t>
      </w:r>
    </w:p>
    <w:p w:rsidR="00B47A83" w:rsidRPr="00B47A83" w:rsidRDefault="00B47A83" w:rsidP="00B47A83">
      <w:pPr>
        <w:rPr>
          <w:rFonts w:ascii="Times New Roman" w:hAnsi="Times New Roman" w:cs="Times New Roman"/>
          <w:sz w:val="28"/>
          <w:szCs w:val="28"/>
        </w:rPr>
      </w:pPr>
      <w:r w:rsidRPr="00B47A83">
        <w:rPr>
          <w:rFonts w:ascii="Times New Roman" w:hAnsi="Times New Roman" w:cs="Times New Roman"/>
          <w:sz w:val="28"/>
          <w:szCs w:val="28"/>
        </w:rPr>
        <w:t xml:space="preserve">Сушена трахея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відмінно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підходить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для собак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, а особливо для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цуценят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зубів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регулярно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включати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улюбленців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м'язистими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щелепами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. Продукт очищений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жиру,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залишків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м'яса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судин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привабливий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для собак запах, легко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жується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травмуючи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ротову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порожнину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шлунково-кишкового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тракту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у 3-місячних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цуценят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>.</w:t>
      </w:r>
    </w:p>
    <w:p w:rsidR="00B47A83" w:rsidRPr="00B47A83" w:rsidRDefault="00B47A83" w:rsidP="00B47A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містять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>:</w:t>
      </w:r>
    </w:p>
    <w:p w:rsidR="00B47A83" w:rsidRPr="00B47A83" w:rsidRDefault="00B47A83" w:rsidP="00B47A83">
      <w:pPr>
        <w:rPr>
          <w:rFonts w:ascii="Times New Roman" w:hAnsi="Times New Roman" w:cs="Times New Roman"/>
          <w:sz w:val="28"/>
          <w:szCs w:val="28"/>
        </w:rPr>
      </w:pPr>
      <w:r w:rsidRPr="00B47A8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білок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для росту і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м'язів</w:t>
      </w:r>
      <w:proofErr w:type="spellEnd"/>
    </w:p>
    <w:p w:rsidR="00B47A83" w:rsidRPr="00B47A83" w:rsidRDefault="00B47A83" w:rsidP="00B47A83">
      <w:pPr>
        <w:rPr>
          <w:rFonts w:ascii="Times New Roman" w:hAnsi="Times New Roman" w:cs="Times New Roman"/>
          <w:sz w:val="28"/>
          <w:szCs w:val="28"/>
        </w:rPr>
      </w:pPr>
      <w:r w:rsidRPr="00B47A83">
        <w:rPr>
          <w:rFonts w:ascii="Times New Roman" w:hAnsi="Times New Roman" w:cs="Times New Roman"/>
          <w:sz w:val="28"/>
          <w:szCs w:val="28"/>
        </w:rPr>
        <w:t xml:space="preserve">• фосфор: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нормалізує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вуглеводний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обмін</w:t>
      </w:r>
      <w:proofErr w:type="spellEnd"/>
    </w:p>
    <w:p w:rsidR="00B47A83" w:rsidRPr="00B47A83" w:rsidRDefault="00B47A83" w:rsidP="00B47A83">
      <w:pPr>
        <w:rPr>
          <w:rFonts w:ascii="Times New Roman" w:hAnsi="Times New Roman" w:cs="Times New Roman"/>
          <w:sz w:val="28"/>
          <w:szCs w:val="28"/>
        </w:rPr>
      </w:pPr>
      <w:r w:rsidRPr="00B47A8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залізо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необхідне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кровотворення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насичення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тканин киснем</w:t>
      </w:r>
    </w:p>
    <w:p w:rsidR="00B47A83" w:rsidRPr="00B47A83" w:rsidRDefault="00B47A83" w:rsidP="00B47A83">
      <w:pPr>
        <w:rPr>
          <w:rFonts w:ascii="Times New Roman" w:hAnsi="Times New Roman" w:cs="Times New Roman"/>
          <w:sz w:val="28"/>
          <w:szCs w:val="28"/>
        </w:rPr>
      </w:pPr>
      <w:r w:rsidRPr="00B47A83">
        <w:rPr>
          <w:rFonts w:ascii="Times New Roman" w:hAnsi="Times New Roman" w:cs="Times New Roman"/>
          <w:sz w:val="28"/>
          <w:szCs w:val="28"/>
        </w:rPr>
        <w:t xml:space="preserve">• цинк: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важливий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для нормального росту і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ендокринної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>.</w:t>
      </w:r>
    </w:p>
    <w:p w:rsidR="00B47A83" w:rsidRPr="00B47A83" w:rsidRDefault="00B47A83" w:rsidP="00B47A83">
      <w:pPr>
        <w:rPr>
          <w:rFonts w:ascii="Times New Roman" w:hAnsi="Times New Roman" w:cs="Times New Roman"/>
          <w:sz w:val="28"/>
          <w:szCs w:val="28"/>
        </w:rPr>
      </w:pPr>
      <w:r w:rsidRPr="00B47A83">
        <w:rPr>
          <w:rFonts w:ascii="Times New Roman" w:hAnsi="Times New Roman" w:cs="Times New Roman"/>
          <w:sz w:val="28"/>
          <w:szCs w:val="28"/>
        </w:rPr>
        <w:t xml:space="preserve">Продукт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підгодовування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собак в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47A83">
        <w:rPr>
          <w:rFonts w:ascii="Times New Roman" w:hAnsi="Times New Roman" w:cs="Times New Roman"/>
          <w:sz w:val="28"/>
          <w:szCs w:val="28"/>
        </w:rPr>
        <w:t>вагітних</w:t>
      </w:r>
      <w:proofErr w:type="spellEnd"/>
      <w:r w:rsidRPr="00B47A83">
        <w:rPr>
          <w:rFonts w:ascii="Times New Roman" w:hAnsi="Times New Roman" w:cs="Times New Roman"/>
          <w:sz w:val="28"/>
          <w:szCs w:val="28"/>
        </w:rPr>
        <w:t xml:space="preserve"> сук.</w:t>
      </w:r>
    </w:p>
    <w:p w:rsidR="00B47A83" w:rsidRPr="004F26EC" w:rsidRDefault="00B47A83" w:rsidP="00B47A83">
      <w:pPr>
        <w:rPr>
          <w:rFonts w:ascii="Times New Roman" w:hAnsi="Times New Roman" w:cs="Times New Roman"/>
          <w:sz w:val="28"/>
          <w:szCs w:val="28"/>
        </w:rPr>
      </w:pPr>
    </w:p>
    <w:p w:rsidR="00B47A83" w:rsidRPr="004F26EC" w:rsidRDefault="00B47A83" w:rsidP="00B47A83">
      <w:pPr>
        <w:rPr>
          <w:rFonts w:ascii="Times New Roman" w:hAnsi="Times New Roman" w:cs="Times New Roman"/>
          <w:sz w:val="28"/>
          <w:szCs w:val="28"/>
        </w:rPr>
      </w:pPr>
    </w:p>
    <w:p w:rsidR="00B47A83" w:rsidRPr="004F26EC" w:rsidRDefault="00B47A83" w:rsidP="00B47A83">
      <w:pPr>
        <w:rPr>
          <w:rFonts w:ascii="Times New Roman" w:hAnsi="Times New Roman" w:cs="Times New Roman"/>
          <w:sz w:val="28"/>
          <w:szCs w:val="28"/>
        </w:rPr>
      </w:pPr>
    </w:p>
    <w:p w:rsidR="00070683" w:rsidRDefault="00070683"/>
    <w:sectPr w:rsidR="0007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83"/>
    <w:rsid w:val="00070683"/>
    <w:rsid w:val="00B4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AD9F53-1B4B-4D3E-A2F7-26F36FD7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2017-08-24T10:23:00Z</dcterms:created>
  <dcterms:modified xsi:type="dcterms:W3CDTF">2017-08-24T10:33:00Z</dcterms:modified>
</cp:coreProperties>
</file>