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55" w:rsidRPr="00527B85" w:rsidRDefault="00B45F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Корма для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попугаев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грызунов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Фиеста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45FD9" w:rsidRPr="00527B85" w:rsidRDefault="00B45F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2C7" w:rsidRPr="00527B85" w:rsidRDefault="008E52C7" w:rsidP="008E52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3039DF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3039DF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«Африка»</w:t>
      </w:r>
    </w:p>
    <w:p w:rsidR="008E52C7" w:rsidRPr="00527B85" w:rsidRDefault="006E35D3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ля африканських папуг: жако, конголезьких, </w:t>
      </w:r>
      <w:proofErr w:type="spellStart"/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Ме</w:t>
      </w:r>
      <w:r w:rsidR="003039DF" w:rsidRPr="00527B8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ра</w:t>
      </w:r>
      <w:proofErr w:type="spellEnd"/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Протягом багатьох років рецептура </w:t>
      </w:r>
      <w:r w:rsidR="00885AC9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вдосконалювалася,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наблизити склад корму до 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природного раціону птахів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proofErr w:type="spellStart"/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урізноманітніли</w:t>
      </w:r>
      <w:proofErr w:type="spellEnd"/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склад зерна, додали до суміші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насіння гарбуза, соняшнику і трав. 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Звичайно 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, корм містить добірні подрібнені фрукти</w:t>
      </w:r>
      <w:r w:rsidR="00D809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горіхи</w:t>
      </w:r>
      <w:r w:rsidR="00D80993">
        <w:rPr>
          <w:rFonts w:ascii="Times New Roman" w:hAnsi="Times New Roman" w:cs="Times New Roman"/>
          <w:sz w:val="28"/>
          <w:szCs w:val="28"/>
          <w:lang w:val="uk-UA"/>
        </w:rPr>
        <w:t xml:space="preserve">, смачні шматочки </w:t>
      </w:r>
      <w:proofErr w:type="spellStart"/>
      <w:r w:rsidR="00D80993">
        <w:rPr>
          <w:rFonts w:ascii="Times New Roman" w:hAnsi="Times New Roman" w:cs="Times New Roman"/>
          <w:sz w:val="28"/>
          <w:szCs w:val="28"/>
          <w:lang w:val="uk-UA"/>
        </w:rPr>
        <w:t>керобу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. Не забувайте додавати 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раціон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8E52C7" w:rsidRPr="00527B85" w:rsidRDefault="00852F54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8E52C7" w:rsidRPr="00527B85" w:rsidRDefault="002950A6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одувати 2 - 3 рази на день невеликими порціями, корм кож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раз насипати в чисту суху годівницю. Слідкуйте за тим, щоб в поїл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8E52C7" w:rsidRPr="00527B85" w:rsidRDefault="002950A6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горох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кукурудза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</w:t>
      </w:r>
      <w:r w:rsidR="00564631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сірого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р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іпаку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гарбуза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гречка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852F54" w:rsidRPr="00527B85" w:rsidRDefault="00852F54" w:rsidP="00852F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PR740237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52F54" w:rsidRPr="00527B85" w:rsidRDefault="00852F54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2C7" w:rsidRPr="00527B85" w:rsidRDefault="008E52C7" w:rsidP="008E52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6E35D3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6E35D3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Німфа»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середніх папуг: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корел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нерозлучник</w:t>
      </w:r>
      <w:r w:rsidR="006E35D3" w:rsidRPr="00527B85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розел</w:t>
      </w:r>
      <w:proofErr w:type="spellEnd"/>
    </w:p>
    <w:p w:rsidR="008E52C7" w:rsidRPr="00527B85" w:rsidRDefault="00564631" w:rsidP="0056463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Зазвичай ці яскраві птахи дуже рухливі, тому рецептура корму склад</w:t>
      </w:r>
      <w:r w:rsidR="00F23FCF">
        <w:rPr>
          <w:rFonts w:ascii="Times New Roman" w:hAnsi="Times New Roman" w:cs="Times New Roman"/>
          <w:sz w:val="28"/>
          <w:szCs w:val="28"/>
          <w:lang w:val="uk-UA"/>
        </w:rPr>
        <w:t>ена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так, щоб у повній мірі забезпечити улюбленців необхідними мікроелементами для підтримування яскравості оперення, здатності до розмноження і активного життя. 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Не забувайте додавати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до раціону в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8E52C7" w:rsidRPr="00527B85" w:rsidRDefault="00564631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8E52C7" w:rsidRPr="00527B85" w:rsidRDefault="00564631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одувати 2 - 3 рази на день невеликими порціями, корм кож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ного разу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8E52C7" w:rsidRPr="00527B85" w:rsidRDefault="00564631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льону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канарк</w:t>
      </w:r>
      <w:r w:rsidR="00564631" w:rsidRPr="00527B85">
        <w:rPr>
          <w:rFonts w:ascii="Times New Roman" w:hAnsi="Times New Roman" w:cs="Times New Roman"/>
          <w:sz w:val="28"/>
          <w:szCs w:val="28"/>
          <w:lang w:val="uk-UA"/>
        </w:rPr>
        <w:t>ове насіння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соняшника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564631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сафлор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</w:t>
      </w:r>
      <w:r w:rsidR="00564631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сірого</w:t>
      </w:r>
    </w:p>
    <w:p w:rsidR="006E35D3" w:rsidRPr="00527B85" w:rsidRDefault="006E35D3" w:rsidP="006E35D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PR740239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2C7" w:rsidRPr="00527B85" w:rsidRDefault="008E52C7" w:rsidP="008E52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6C0E6E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6C0E6E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Фруктовий»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Для хвилястих папуг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Склад корму розр</w:t>
      </w:r>
      <w:r w:rsidR="006C0E6E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облений спеціально для птахів, які живуть в неволі. Він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містить </w:t>
      </w:r>
      <w:r w:rsidR="006C0E6E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велику кількість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компонентів, </w:t>
      </w:r>
      <w:r w:rsidR="006C0E6E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завдяки яким раціон папужок максимально наближується до природного.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Крім </w:t>
      </w:r>
      <w:r w:rsidR="006C0E6E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різноманітного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зерна і </w:t>
      </w:r>
      <w:r w:rsidR="006C0E6E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насіння суміш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містить подрібнені сухі фрукти - це покращує травлення і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6C0E6E" w:rsidRPr="00527B85">
        <w:rPr>
          <w:rFonts w:ascii="Times New Roman" w:hAnsi="Times New Roman" w:cs="Times New Roman"/>
          <w:sz w:val="28"/>
          <w:szCs w:val="28"/>
          <w:lang w:val="uk-UA"/>
        </w:rPr>
        <w:t>ідвищує привабливість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корму. Не забувайте додавати </w:t>
      </w:r>
      <w:r w:rsidR="006C0E6E" w:rsidRPr="00527B85">
        <w:rPr>
          <w:rFonts w:ascii="Times New Roman" w:hAnsi="Times New Roman" w:cs="Times New Roman"/>
          <w:sz w:val="28"/>
          <w:szCs w:val="28"/>
          <w:lang w:val="uk-UA"/>
        </w:rPr>
        <w:t>до раціону 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8E52C7" w:rsidRPr="00527B85" w:rsidRDefault="006C0E6E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8E52C7" w:rsidRPr="00527B85" w:rsidRDefault="006C0E6E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одувати 2 - 3 рази на день невеликими порціями, корм кож</w:t>
      </w:r>
      <w:r w:rsidR="00900CB4" w:rsidRPr="00527B85">
        <w:rPr>
          <w:rFonts w:ascii="Times New Roman" w:hAnsi="Times New Roman" w:cs="Times New Roman"/>
          <w:sz w:val="28"/>
          <w:szCs w:val="28"/>
          <w:lang w:val="uk-UA"/>
        </w:rPr>
        <w:t>ного разу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="00900CB4"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8E52C7" w:rsidRPr="00527B85" w:rsidRDefault="00900CB4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900CB4" w:rsidRPr="00527B85" w:rsidRDefault="00900CB4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вес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льону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р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іпаку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канарк</w:t>
      </w:r>
      <w:r w:rsidR="00900CB4" w:rsidRPr="00527B85">
        <w:rPr>
          <w:rFonts w:ascii="Times New Roman" w:hAnsi="Times New Roman" w:cs="Times New Roman"/>
          <w:sz w:val="28"/>
          <w:szCs w:val="28"/>
          <w:lang w:val="uk-UA"/>
        </w:rPr>
        <w:t>ове насіння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</w:t>
      </w:r>
      <w:r w:rsidR="00900CB4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родзинки</w:t>
      </w:r>
    </w:p>
    <w:p w:rsidR="00900CB4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900CB4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6C0E6E" w:rsidRPr="00527B85" w:rsidRDefault="006C0E6E" w:rsidP="006C0E6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PR740240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C0E6E" w:rsidRPr="00527B85" w:rsidRDefault="006C0E6E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2C7" w:rsidRPr="00527B85" w:rsidRDefault="008E52C7" w:rsidP="008E52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900CB4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900CB4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Енергія</w:t>
      </w:r>
      <w:r w:rsidR="00900CB4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Для хвилястих папуг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Рецептура корму розрахована на активних і рухливих папуг, виставкових птахів, а також птахів в період гніздування. Корм містить підвищену кількість біологічно активних компонентів</w:t>
      </w:r>
      <w:r w:rsidR="00637EEA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та мікроелементів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. Не забувайте додавати</w:t>
      </w:r>
      <w:r w:rsidR="00637EEA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до раціону 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8E52C7" w:rsidRPr="00527B85" w:rsidRDefault="00637EEA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Застосування</w:t>
      </w:r>
    </w:p>
    <w:p w:rsidR="008E52C7" w:rsidRPr="00527B85" w:rsidRDefault="00637EEA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одувати 2 - 3 рази на день невеликими порціями, корм кож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ного разу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8E52C7" w:rsidRPr="00527B85" w:rsidRDefault="00637EEA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8E52C7" w:rsidRPr="00527B85" w:rsidRDefault="00F23FCF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</w:t>
      </w:r>
      <w:r w:rsidR="008E52C7" w:rsidRPr="00527B85">
        <w:rPr>
          <w:rFonts w:ascii="Times New Roman" w:hAnsi="Times New Roman" w:cs="Times New Roman"/>
          <w:sz w:val="28"/>
          <w:szCs w:val="28"/>
          <w:lang w:val="uk-UA"/>
        </w:rPr>
        <w:t>анарк</w:t>
      </w:r>
      <w:r w:rsidR="00637EEA" w:rsidRPr="00527B85">
        <w:rPr>
          <w:rFonts w:ascii="Times New Roman" w:hAnsi="Times New Roman" w:cs="Times New Roman"/>
          <w:sz w:val="28"/>
          <w:szCs w:val="28"/>
          <w:lang w:val="uk-UA"/>
        </w:rPr>
        <w:t>ове насіння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льону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</w:t>
      </w:r>
      <w:r w:rsidR="00637EEA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сірого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р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іпаку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637EEA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900CB4" w:rsidRPr="00527B85" w:rsidRDefault="00900CB4" w:rsidP="00900CB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PR740242</w:t>
      </w: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52C7" w:rsidRPr="00527B85" w:rsidRDefault="008E52C7" w:rsidP="008E52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2AD2" w:rsidRPr="00527B85" w:rsidRDefault="00692AD2" w:rsidP="00692A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637EEA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637EEA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Йод»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Для хвилястих папуг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Корм містить вс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необхідн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F23FCF">
        <w:rPr>
          <w:rFonts w:ascii="Times New Roman" w:hAnsi="Times New Roman" w:cs="Times New Roman"/>
          <w:sz w:val="28"/>
          <w:szCs w:val="28"/>
          <w:lang w:val="uk-UA"/>
        </w:rPr>
        <w:t>підтримування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гарного імунітету пт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ахів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і нормального функціонування всіх 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органів та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систем. До складу входять канар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кове насіння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, червоне просо, насіння льону</w:t>
      </w:r>
      <w:r w:rsidR="00FA400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00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лугових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трав. Основний раціон</w:t>
      </w:r>
      <w:r w:rsidR="00FA400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зберігає всі біологічно активні компоненти та мікроелементи, 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забезпечує пт</w:t>
      </w:r>
      <w:r w:rsidR="00FA4008" w:rsidRPr="00527B85">
        <w:rPr>
          <w:rFonts w:ascii="Times New Roman" w:hAnsi="Times New Roman" w:cs="Times New Roman"/>
          <w:sz w:val="28"/>
          <w:szCs w:val="28"/>
          <w:lang w:val="uk-UA"/>
        </w:rPr>
        <w:t>ахів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всіма необхідними </w:t>
      </w:r>
      <w:r w:rsidR="00FA400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поживними речовинами і забезпечує улюбленцям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відмінну кондицію. Не забувайте додавати </w:t>
      </w:r>
      <w:r w:rsidR="00FA4008" w:rsidRPr="00527B85">
        <w:rPr>
          <w:rFonts w:ascii="Times New Roman" w:hAnsi="Times New Roman" w:cs="Times New Roman"/>
          <w:sz w:val="28"/>
          <w:szCs w:val="28"/>
          <w:lang w:val="uk-UA"/>
        </w:rPr>
        <w:t>до раціону 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692AD2" w:rsidRPr="00527B85" w:rsidRDefault="00FA4008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692AD2" w:rsidRPr="00527B85" w:rsidRDefault="00FA4008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одувати 2 - 3 рази на день невеликими порціями, корм кож</w:t>
      </w:r>
      <w:r w:rsidR="0056286B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раз</w:t>
      </w:r>
      <w:r w:rsidR="005628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="0079460F"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692AD2" w:rsidRPr="00527B85" w:rsidRDefault="0079460F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692AD2" w:rsidRPr="00527B85" w:rsidRDefault="0056286B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анарк</w:t>
      </w:r>
      <w:r w:rsidR="0079460F" w:rsidRPr="00527B85">
        <w:rPr>
          <w:rFonts w:ascii="Times New Roman" w:hAnsi="Times New Roman" w:cs="Times New Roman"/>
          <w:sz w:val="28"/>
          <w:szCs w:val="28"/>
          <w:lang w:val="uk-UA"/>
        </w:rPr>
        <w:t>ове насіння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льону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</w:t>
      </w:r>
      <w:r w:rsidR="0079460F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сірого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>арахіс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79460F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ріпаку</w:t>
      </w:r>
    </w:p>
    <w:p w:rsidR="00637EEA" w:rsidRPr="00527B85" w:rsidRDefault="00637EEA" w:rsidP="00637EE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PR740238</w:t>
      </w:r>
    </w:p>
    <w:p w:rsidR="00637EEA" w:rsidRPr="00527B85" w:rsidRDefault="00637EEA" w:rsidP="00637E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2AD2" w:rsidRPr="00527B85" w:rsidRDefault="00692AD2" w:rsidP="00692A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1A47F7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1A47F7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Юніор</w:t>
      </w:r>
      <w:r w:rsidR="001A47F7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Для хвилястих папуг</w:t>
      </w:r>
    </w:p>
    <w:p w:rsidR="00692AD2" w:rsidRPr="00527B85" w:rsidRDefault="001A47F7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Рецептура корму с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кладен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потреб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молодих папуг,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56286B">
        <w:rPr>
          <w:rFonts w:ascii="Times New Roman" w:hAnsi="Times New Roman" w:cs="Times New Roman"/>
          <w:sz w:val="28"/>
          <w:szCs w:val="28"/>
          <w:lang w:val="uk-UA"/>
        </w:rPr>
        <w:t>им необхідно отримувати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більше поживних речовин та мікроелементів для зростання</w:t>
      </w:r>
      <w:r w:rsidR="00A43238" w:rsidRPr="00527B85">
        <w:rPr>
          <w:rFonts w:ascii="Times New Roman" w:hAnsi="Times New Roman" w:cs="Times New Roman"/>
          <w:sz w:val="28"/>
          <w:szCs w:val="28"/>
          <w:lang w:val="uk-UA"/>
        </w:rPr>
        <w:t>, формування правильного і яскравого оперення. К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омпонен</w:t>
      </w:r>
      <w:r w:rsidR="00A4323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ти корму містять багато рослинних білків – це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основ</w:t>
      </w:r>
      <w:r w:rsidR="00A43238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для синтезу пігментів і гармонійного розвитку птиці</w:t>
      </w:r>
      <w:r w:rsidR="00A4323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. Водночас 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склад корму</w:t>
      </w:r>
      <w:r w:rsidR="00A4323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виключа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43238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ожиріння або порушення </w:t>
      </w:r>
      <w:r w:rsidR="0056286B">
        <w:rPr>
          <w:rFonts w:ascii="Times New Roman" w:hAnsi="Times New Roman" w:cs="Times New Roman"/>
          <w:sz w:val="28"/>
          <w:szCs w:val="28"/>
          <w:lang w:val="uk-UA"/>
        </w:rPr>
        <w:t>роботи внутрішніх органів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. Не забувайте додавати 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раціон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692AD2" w:rsidRPr="00527B85" w:rsidRDefault="00FB278E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692AD2" w:rsidRPr="00527B85" w:rsidRDefault="00FB278E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одувати 2 - 3 рази на день невеликими порціями, корм кож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ного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раз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692AD2" w:rsidRPr="00527B85" w:rsidRDefault="00FB278E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692AD2" w:rsidRPr="00527B85" w:rsidRDefault="0079460F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анарк</w:t>
      </w:r>
      <w:r w:rsidR="00FB278E" w:rsidRPr="00527B85">
        <w:rPr>
          <w:rFonts w:ascii="Times New Roman" w:hAnsi="Times New Roman" w:cs="Times New Roman"/>
          <w:sz w:val="28"/>
          <w:szCs w:val="28"/>
          <w:lang w:val="uk-UA"/>
        </w:rPr>
        <w:t>ове насіння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льону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соняшника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ріпаку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8464E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63D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1A47F7" w:rsidRPr="00527B85" w:rsidRDefault="001A47F7" w:rsidP="001A47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PR740243</w:t>
      </w:r>
    </w:p>
    <w:p w:rsidR="001A47F7" w:rsidRPr="00527B85" w:rsidRDefault="001A47F7" w:rsidP="001A47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47F7" w:rsidRPr="00527B85" w:rsidRDefault="001A47F7" w:rsidP="00692A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2AD2" w:rsidRPr="00527B85" w:rsidRDefault="00692AD2" w:rsidP="00692AD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79460F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79460F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proofErr w:type="spellStart"/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Шиншилка</w:t>
      </w:r>
      <w:proofErr w:type="spellEnd"/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шиншил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дегу</w:t>
      </w:r>
      <w:proofErr w:type="spellEnd"/>
    </w:p>
    <w:p w:rsidR="00692AD2" w:rsidRPr="00527B85" w:rsidRDefault="008F09C0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иншили</w:t>
      </w:r>
      <w:proofErr w:type="spellEnd"/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відрізняються виб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агливим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смаком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, тому до складу корму для цих тварин висуваються особливі вимоги. 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Основу корму складають добірн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зерно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та високоякісний зерновий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Рослинно-білковий </w:t>
      </w:r>
      <w:proofErr w:type="spellStart"/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виготовляється на основі подрібнених трав</w:t>
      </w:r>
      <w:r w:rsidR="00A71C6E" w:rsidRPr="00527B85">
        <w:rPr>
          <w:rFonts w:ascii="Times New Roman" w:hAnsi="Times New Roman" w:cs="Times New Roman"/>
          <w:sz w:val="28"/>
          <w:szCs w:val="28"/>
          <w:lang w:val="uk-UA"/>
        </w:rPr>
        <w:t>, зерна та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ягід. </w:t>
      </w:r>
      <w:r w:rsidR="00A71C6E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Також завдяки травам, фруктам і ягодам корм збагачується 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пектинов</w:t>
      </w:r>
      <w:r w:rsidR="00A71C6E" w:rsidRPr="00527B85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речовин</w:t>
      </w:r>
      <w:r w:rsidR="00A71C6E" w:rsidRPr="00527B8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, вітамін</w:t>
      </w:r>
      <w:r w:rsidR="00A71C6E" w:rsidRPr="00527B8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, клітковин</w:t>
      </w:r>
      <w:r w:rsidR="00A71C6E" w:rsidRPr="00527B8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Такий раціон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допомагає </w:t>
      </w:r>
      <w:proofErr w:type="spellStart"/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шиншил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підтримувати у чудовому стані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розкішну густу шубку, бути рухлив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і весел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ими довгі роки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. Не забувайте додавати 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до раціону в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692AD2" w:rsidRPr="00527B85" w:rsidRDefault="00F86B85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692AD2" w:rsidRPr="00527B85" w:rsidRDefault="00F86B85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одувати 1 - 2 рази на день невеликими порціями, корм кож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ного разу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692AD2" w:rsidRPr="00527B85" w:rsidRDefault="00F86B85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92AD2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кукурудза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злаково-трав'яний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соняшника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родзинки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гарбуза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 плющений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трав'яне борошно в гранулах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повітряна кукурудза</w:t>
      </w:r>
    </w:p>
    <w:p w:rsidR="006A35F3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>злаков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фруктово-овочевий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</w:p>
    <w:p w:rsidR="008F09C0" w:rsidRPr="00527B85" w:rsidRDefault="008F09C0" w:rsidP="008F09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PR740248</w:t>
      </w: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2AD2" w:rsidRPr="00527B85" w:rsidRDefault="00692AD2" w:rsidP="00692A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35F3" w:rsidRPr="00527B85" w:rsidRDefault="006A35F3" w:rsidP="006A35F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F86B85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F86B85" w:rsidRPr="00527B85">
        <w:rPr>
          <w:rFonts w:ascii="Times New Roman" w:hAnsi="Times New Roman" w:cs="Times New Roman"/>
          <w:b/>
          <w:sz w:val="28"/>
          <w:szCs w:val="28"/>
          <w:lang w:val="uk-UA"/>
        </w:rPr>
        <w:t>іє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ста</w:t>
      </w:r>
      <w:r w:rsidR="00F86B85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«Кролик»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Для декоративних кроликів</w:t>
      </w:r>
    </w:p>
    <w:p w:rsidR="00F86B85" w:rsidRPr="00527B85" w:rsidRDefault="00592591" w:rsidP="005925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Склад цього корму р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адикально відрізняється від корм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ів для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інших великих гризунів. Ц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ей вид тварин з’явився відносно недавно завдяки 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штучн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мутаці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ї і 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="00563D4B">
        <w:rPr>
          <w:rFonts w:ascii="Times New Roman" w:hAnsi="Times New Roman" w:cs="Times New Roman"/>
          <w:sz w:val="28"/>
          <w:szCs w:val="28"/>
          <w:lang w:val="uk-UA"/>
        </w:rPr>
        <w:t>чимало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особливостей. Довгий кишечник кролика і досить слабка мікрофлора можуть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стати причиною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розлад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травлення при найменших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відхиленнях складу корму від оптимального. Тому у даній суміші </w:t>
      </w:r>
      <w:r w:rsidR="0032285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певних пропорціях містяться добірне зерно і спеціальний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>, який не тільки відзначається поживністю, але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й містить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клітковину, </w:t>
      </w:r>
      <w:r w:rsidR="00322858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сприяє нормалізації травлення і підтримуванню мікрофлори.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Не забувайте додавати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раціон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F86B85" w:rsidRPr="00527B85" w:rsidRDefault="00592591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F86B85" w:rsidRPr="00527B85" w:rsidRDefault="00592591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одувати 1 - 2 рази на день невеликими порціями, корм кож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ного разу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F86B85" w:rsidRPr="00527B85" w:rsidRDefault="00592591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горох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кукурудза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гарбуза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злаков</w:t>
      </w:r>
      <w:r w:rsidR="00592591" w:rsidRPr="00527B85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фруктово-овочевий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трав'яне борошно в гранулах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повітряна кукурудза</w:t>
      </w:r>
    </w:p>
    <w:p w:rsidR="005979B8" w:rsidRPr="00527B85" w:rsidRDefault="005979B8" w:rsidP="005979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>Артикул: PR740244</w:t>
      </w:r>
    </w:p>
    <w:p w:rsidR="005979B8" w:rsidRPr="00527B85" w:rsidRDefault="005979B8" w:rsidP="005979B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6B85" w:rsidRPr="00527B85" w:rsidRDefault="00F86B85" w:rsidP="00F86B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592591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«Фієста»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Морська свинка»</w:t>
      </w:r>
    </w:p>
    <w:p w:rsidR="00F86B85" w:rsidRPr="00527B85" w:rsidRDefault="00BB2107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ля морських свинок та інших середніх гризунів</w:t>
      </w:r>
    </w:p>
    <w:p w:rsidR="00F86B85" w:rsidRPr="00527B85" w:rsidRDefault="00F86B85" w:rsidP="00D75E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Корм для морських свинок </w:t>
      </w:r>
      <w:r w:rsidR="00BB2107" w:rsidRPr="00527B8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інших середніх гризунів розрахований на тварин, </w:t>
      </w:r>
      <w:r w:rsidR="00322858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утримуються в неволі</w:t>
      </w:r>
      <w:r w:rsidR="00D35046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та не можуть самостійно обирати корм. </w:t>
      </w:r>
      <w:r w:rsidR="00407FF7" w:rsidRPr="00527B85">
        <w:rPr>
          <w:rFonts w:ascii="Times New Roman" w:hAnsi="Times New Roman" w:cs="Times New Roman"/>
          <w:sz w:val="28"/>
          <w:szCs w:val="28"/>
          <w:lang w:val="uk-UA"/>
        </w:rPr>
        <w:t>Основа суміші – добірне зерно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>, яке забезпечує тварин необхідними речовинами, які вони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отриму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в природі. Крім зерн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корм містить спеціальн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білково-зернов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до складу якого входять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трави</w:t>
      </w:r>
      <w:r w:rsidR="003228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сіно, подрібнені зернові. Таким чином свинка отримує все, що необхідно для розвитку, зростання, успішного розмноження, а, головне, кондиційного зовнішнього вигляду 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красиво</w:t>
      </w:r>
      <w:r w:rsidR="00D53C74" w:rsidRPr="00527B85">
        <w:rPr>
          <w:rFonts w:ascii="Times New Roman" w:hAnsi="Times New Roman" w:cs="Times New Roman"/>
          <w:sz w:val="28"/>
          <w:szCs w:val="28"/>
          <w:lang w:val="uk-UA"/>
        </w:rPr>
        <w:t>ї шерсті і блискучих оченят.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Не забувайте додавати 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2285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раціону 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F86B85" w:rsidRPr="00527B85" w:rsidRDefault="00D75E0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F86B85" w:rsidRPr="00527B85" w:rsidRDefault="00D75E0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одувати 1 - 2 рази на день невеликими порціями, корм кож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ного разу 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насипати в чисту суху годівницю. Слідкуйте за тим, щоб в поїл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F86B85" w:rsidRPr="00527B85" w:rsidRDefault="00D75E0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горох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кукурудза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гарбуза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злаков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фруктово-овочевий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 плющений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трав'яне борошно в гранулах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повітряна кукурудза</w:t>
      </w:r>
    </w:p>
    <w:p w:rsidR="00592591" w:rsidRPr="00527B85" w:rsidRDefault="00592591" w:rsidP="005925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PR740245</w:t>
      </w:r>
    </w:p>
    <w:p w:rsidR="00592591" w:rsidRPr="00527B85" w:rsidRDefault="00592591" w:rsidP="00F86B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6B85" w:rsidRPr="00527B85" w:rsidRDefault="00F86B85" w:rsidP="00F86B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D75E0B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D75E0B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Щурик»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Для декоративних щурів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інших гризунів щури відрізняються загостреним нюхом, тому 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вживають вони виключно той корм, який приваблює їх ароматом та свіжістю. Ретельно відібране зерно для суміші проходить мінімальну обробку і зберігає природний аромат та смак, а також всі корисні речовини. Також корм містить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</w:t>
      </w:r>
      <w:r w:rsidR="000B63E2">
        <w:rPr>
          <w:rFonts w:ascii="Times New Roman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і гарбуза, зерновий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>, горіхи, сушені фрукти і овочі - цей склад забезпечує щурик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>ам високу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рухливість, 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здоров’я і тривале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життя. Не забувайте додавати 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>до р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аціон</w:t>
      </w:r>
      <w:r w:rsidR="00D75E0B" w:rsidRPr="00527B85">
        <w:rPr>
          <w:rFonts w:ascii="Times New Roman" w:hAnsi="Times New Roman" w:cs="Times New Roman"/>
          <w:sz w:val="28"/>
          <w:szCs w:val="28"/>
          <w:lang w:val="uk-UA"/>
        </w:rPr>
        <w:t>у 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F86B85" w:rsidRPr="00527B85" w:rsidRDefault="00D75E0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F86B85" w:rsidRPr="00527B85" w:rsidRDefault="00D75E0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одувати 1 - 2 рази на день невеликими порціями, корм кож</w:t>
      </w:r>
      <w:r w:rsidR="009E6D19" w:rsidRPr="00527B85">
        <w:rPr>
          <w:rFonts w:ascii="Times New Roman" w:hAnsi="Times New Roman" w:cs="Times New Roman"/>
          <w:sz w:val="28"/>
          <w:szCs w:val="28"/>
          <w:lang w:val="uk-UA"/>
        </w:rPr>
        <w:t>ного разу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="009E6D19"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F86B85" w:rsidRPr="00527B85" w:rsidRDefault="009E6D19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горох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</w:t>
      </w:r>
      <w:r w:rsidR="009E6D19" w:rsidRPr="00527B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сушен</w:t>
      </w:r>
      <w:r w:rsidR="009E6D19" w:rsidRPr="00527B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буряк і морква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кукурудза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9E6D19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гарбуза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злаков</w:t>
      </w:r>
      <w:r w:rsidR="009E6D19" w:rsidRPr="00527B85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фруктово-овочевий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 плющений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>кероб</w:t>
      </w:r>
      <w:proofErr w:type="spellEnd"/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трав'яне борошно в гранулах</w:t>
      </w:r>
    </w:p>
    <w:p w:rsidR="006A35F3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повітряна кукурудза</w:t>
      </w:r>
    </w:p>
    <w:p w:rsidR="00D75E0B" w:rsidRPr="00527B85" w:rsidRDefault="00D75E0B" w:rsidP="00D75E0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PR740246</w:t>
      </w:r>
    </w:p>
    <w:p w:rsidR="00D75E0B" w:rsidRPr="00527B85" w:rsidRDefault="00D75E0B" w:rsidP="00D75E0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E6D19" w:rsidRPr="00527B85" w:rsidRDefault="009E6D19" w:rsidP="00F86B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6B85" w:rsidRPr="00527B85" w:rsidRDefault="00F86B85" w:rsidP="00F86B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Корм </w:t>
      </w:r>
      <w:r w:rsidR="009E6D19" w:rsidRPr="00527B8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Фієста</w:t>
      </w:r>
      <w:r w:rsidR="009E6D19" w:rsidRPr="00527B85">
        <w:rPr>
          <w:rFonts w:ascii="Times New Roman" w:hAnsi="Times New Roman" w:cs="Times New Roman"/>
          <w:b/>
          <w:sz w:val="28"/>
          <w:szCs w:val="28"/>
          <w:lang w:val="uk-UA"/>
        </w:rPr>
        <w:t>» «</w:t>
      </w:r>
      <w:r w:rsidRPr="00527B85">
        <w:rPr>
          <w:rFonts w:ascii="Times New Roman" w:hAnsi="Times New Roman" w:cs="Times New Roman"/>
          <w:b/>
          <w:sz w:val="28"/>
          <w:szCs w:val="28"/>
          <w:lang w:val="uk-UA"/>
        </w:rPr>
        <w:t>Хом'ячок»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Для хом'яків і декоративних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мишей</w:t>
      </w:r>
      <w:proofErr w:type="spellEnd"/>
    </w:p>
    <w:p w:rsidR="00F86B85" w:rsidRPr="00527B85" w:rsidRDefault="00F86B85" w:rsidP="002F254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Склад корму враховує високу рухливість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мишей</w:t>
      </w:r>
      <w:proofErr w:type="spellEnd"/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та специфічний розклад життя хом’яків. Вони потребують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висококалорійної легкозасвоюван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їжі, 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яка при цьому не повинна викликати ожиріння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передчасне старіння організму. До суміші окрім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калорійних зернових 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інгредієнтів входить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кукурудз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(джерело природного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глютену</w:t>
      </w:r>
      <w:proofErr w:type="spellEnd"/>
      <w:r w:rsidRPr="00527B85">
        <w:rPr>
          <w:rFonts w:ascii="Times New Roman" w:hAnsi="Times New Roman" w:cs="Times New Roman"/>
          <w:sz w:val="28"/>
          <w:szCs w:val="28"/>
          <w:lang w:val="uk-UA"/>
        </w:rPr>
        <w:t>), насіння гарбуза (з високим вмістом антиоксидантів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>, що очищують печінку і подовжують життя тварин)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, горіхи (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природні білки,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легкі жири і вуглеводи), зневоднені фрукти і овочі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(містять пектин і клітковину, яка нормалізує процеси травлення).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Не забувайте додавати 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раціон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>у в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ашого улюбленця ласощі «Фієста».</w:t>
      </w:r>
    </w:p>
    <w:p w:rsidR="00F86B85" w:rsidRPr="00527B85" w:rsidRDefault="002F254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астосування</w:t>
      </w:r>
    </w:p>
    <w:p w:rsidR="00F86B85" w:rsidRPr="00527B85" w:rsidRDefault="002F254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одувати 1 - 2 рази на день невеликими порціями, корм кож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ного разу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насипати в чисту суху годівницю. Слідкуйте за тим, щоб в поїл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завжди була свіжа вода.</w:t>
      </w:r>
    </w:p>
    <w:p w:rsidR="00F86B85" w:rsidRPr="00527B85" w:rsidRDefault="002F254B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86B85" w:rsidRPr="00527B85">
        <w:rPr>
          <w:rFonts w:ascii="Times New Roman" w:hAnsi="Times New Roman" w:cs="Times New Roman"/>
          <w:sz w:val="28"/>
          <w:szCs w:val="28"/>
          <w:lang w:val="uk-UA"/>
        </w:rPr>
        <w:t>клад: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овес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ячмінь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горох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соняшника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кукурудза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арахіс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подрібнені сушені фрукти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пшениця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суміш прос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 (жовте, червоне, чорне)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насіння гарбуза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lastRenderedPageBreak/>
        <w:t>ячмінь плющений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кероб</w:t>
      </w:r>
      <w:proofErr w:type="spellEnd"/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трав'яне борошно в гранулах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повітряна кукурудза</w:t>
      </w:r>
    </w:p>
    <w:p w:rsidR="00F86B85" w:rsidRPr="00527B85" w:rsidRDefault="00F86B85" w:rsidP="00F86B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злаков</w:t>
      </w:r>
      <w:r w:rsidR="002F254B" w:rsidRPr="00527B85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527B85">
        <w:rPr>
          <w:rFonts w:ascii="Times New Roman" w:hAnsi="Times New Roman" w:cs="Times New Roman"/>
          <w:sz w:val="28"/>
          <w:szCs w:val="28"/>
          <w:lang w:val="uk-UA"/>
        </w:rPr>
        <w:t xml:space="preserve">фруктово-овочевий </w:t>
      </w:r>
      <w:proofErr w:type="spellStart"/>
      <w:r w:rsidRPr="00527B85">
        <w:rPr>
          <w:rFonts w:ascii="Times New Roman" w:hAnsi="Times New Roman" w:cs="Times New Roman"/>
          <w:sz w:val="28"/>
          <w:szCs w:val="28"/>
          <w:lang w:val="uk-UA"/>
        </w:rPr>
        <w:t>гранулят</w:t>
      </w:r>
      <w:proofErr w:type="spellEnd"/>
    </w:p>
    <w:p w:rsidR="009E6D19" w:rsidRPr="00527B85" w:rsidRDefault="009E6D19" w:rsidP="009E6D1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27B85">
        <w:rPr>
          <w:rFonts w:ascii="Times New Roman" w:hAnsi="Times New Roman" w:cs="Times New Roman"/>
          <w:sz w:val="28"/>
          <w:szCs w:val="28"/>
          <w:lang w:val="uk-UA"/>
        </w:rPr>
        <w:t>Артикул: PR740247</w:t>
      </w:r>
    </w:p>
    <w:p w:rsidR="009E6D19" w:rsidRPr="00527B85" w:rsidRDefault="009E6D19" w:rsidP="009E6D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5FD9" w:rsidRPr="00527B85" w:rsidRDefault="00B45F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54CA1" w:rsidRPr="00527B85" w:rsidRDefault="00A54CA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5FD9" w:rsidRPr="00527B85" w:rsidRDefault="00B45FD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45FD9" w:rsidRPr="00527B85" w:rsidRDefault="00B45FD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45FD9" w:rsidRPr="0052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D9"/>
    <w:rsid w:val="000B63E2"/>
    <w:rsid w:val="001A47F7"/>
    <w:rsid w:val="002950A6"/>
    <w:rsid w:val="002F254B"/>
    <w:rsid w:val="003039DF"/>
    <w:rsid w:val="00322858"/>
    <w:rsid w:val="00407FF7"/>
    <w:rsid w:val="004C7B52"/>
    <w:rsid w:val="00527B85"/>
    <w:rsid w:val="0056286B"/>
    <w:rsid w:val="00563D4B"/>
    <w:rsid w:val="00564631"/>
    <w:rsid w:val="00592591"/>
    <w:rsid w:val="005979B8"/>
    <w:rsid w:val="00615A07"/>
    <w:rsid w:val="00637EEA"/>
    <w:rsid w:val="00692AD2"/>
    <w:rsid w:val="006A35F3"/>
    <w:rsid w:val="006C0E6E"/>
    <w:rsid w:val="006E35D3"/>
    <w:rsid w:val="0079460F"/>
    <w:rsid w:val="008464E1"/>
    <w:rsid w:val="00852F54"/>
    <w:rsid w:val="0087027E"/>
    <w:rsid w:val="00885AC9"/>
    <w:rsid w:val="008E0D55"/>
    <w:rsid w:val="008E52C7"/>
    <w:rsid w:val="008F09C0"/>
    <w:rsid w:val="00900CB4"/>
    <w:rsid w:val="009E6D19"/>
    <w:rsid w:val="00A43238"/>
    <w:rsid w:val="00A54CA1"/>
    <w:rsid w:val="00A71C6E"/>
    <w:rsid w:val="00B45FD9"/>
    <w:rsid w:val="00BB2107"/>
    <w:rsid w:val="00D20505"/>
    <w:rsid w:val="00D35046"/>
    <w:rsid w:val="00D53C74"/>
    <w:rsid w:val="00D75E0B"/>
    <w:rsid w:val="00D80993"/>
    <w:rsid w:val="00F23FCF"/>
    <w:rsid w:val="00F86B85"/>
    <w:rsid w:val="00FA4008"/>
    <w:rsid w:val="00FB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4663E"/>
  <w15:chartTrackingRefBased/>
  <w15:docId w15:val="{0ECE2F2F-BD16-46F7-8AF8-6416F134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C79D-DABE-42A7-8BE4-858FF6A9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32</cp:revision>
  <cp:lastPrinted>2019-01-11T09:15:00Z</cp:lastPrinted>
  <dcterms:created xsi:type="dcterms:W3CDTF">2019-01-03T10:32:00Z</dcterms:created>
  <dcterms:modified xsi:type="dcterms:W3CDTF">2019-01-14T08:42:00Z</dcterms:modified>
</cp:coreProperties>
</file>